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5"/>
      <w:bookmarkEnd w:id="0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22" w:lineRule="exact"/>
      </w:pPr>
    </w:p>
    <w:p>
      <w:pPr>
        <w:spacing w:before="0" w:after="0" w:line="315" w:lineRule="exact"/>
        <w:ind w:left="9679" w:firstLine="0"/>
        <w:jc w:val="left"/>
        <w:sectPr>
          <w:type w:val="continuous"/>
          <w:pgSz w:w="11906" w:h="16839"/>
          <w:pgMar w:top="0" w:right="0" w:bottom="0" w:left="0" w:header="0" w:footer="0" w:gutter="0"/>
        </w:sectPr>
      </w:pPr>
      <w:r>
        <w:pict>
          <v:shape id="wondershare_1" o:spid="_x0000_s2136" o:spt="202" type="#_x0000_t202" style="position:absolute;left:0pt;margin-left:92.85pt;margin-top:731.05pt;height:44.85pt;width:35.8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317" w:lineRule="exact"/>
                    <w:jc w:val="left"/>
                  </w:pPr>
                  <w:r>
                    <w:rPr>
                      <w:rFonts w:ascii="黑体" w:hAnsi="黑体" w:cs="黑体"/>
                      <w:color w:val="000000"/>
                      <w:spacing w:val="0"/>
                      <w:sz w:val="31"/>
                      <w:u w:val="none"/>
                    </w:rPr>
                    <w:t>附件5</w:t>
                  </w:r>
                </w:p>
              </w:txbxContent>
            </v:textbox>
          </v:shape>
        </w:pict>
      </w:r>
      <w:r>
        <w:pict>
          <v:shape id="wondershare_15" o:spid="_x0000_s2137" o:spt="202" type="#_x0000_t202" style="position:absolute;left:0pt;margin-left:121.3pt;margin-top:288.35pt;height:269.9pt;width:41.8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437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43"/>
                      <w:u w:val="none"/>
                    </w:rPr>
                    <w:t>河北省统一鉴定考点安排表</w:t>
                  </w:r>
                </w:p>
              </w:txbxContent>
            </v:textbox>
          </v:shape>
        </w:pict>
      </w:r>
      <w:r>
        <w:pict>
          <v:shape id="wondershare_27" o:spid="_x0000_s2138" o:spt="202" type="#_x0000_t202" style="position:absolute;left:0pt;margin-left:165.6pt;margin-top:212.85pt;height:75.05pt;width:33.9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80" w:lineRule="exact"/>
                    <w:jc w:val="left"/>
                  </w:pPr>
                  <w:r>
                    <w:rPr>
                      <w:rFonts w:ascii="华文仿宋" w:hAnsi="华文仿宋" w:cs="华文仿宋"/>
                      <w:color w:val="000000"/>
                      <w:spacing w:val="0"/>
                      <w:sz w:val="28"/>
                      <w:u w:val="none"/>
                    </w:rPr>
                    <w:t>填表时间：</w:t>
                  </w:r>
                </w:p>
              </w:txbxContent>
            </v:textbox>
          </v:shape>
        </w:pict>
      </w:r>
      <w:r>
        <w:pict>
          <v:shape id="wondershare_41" o:spid="_x0000_s2139" o:spt="202" type="#_x0000_t202" style="position:absolute;left:0pt;margin-left:201.5pt;margin-top:442.4pt;height:53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考场信息</w:t>
                  </w:r>
                </w:p>
              </w:txbxContent>
            </v:textbox>
          </v:shape>
        </w:pict>
      </w:r>
      <w:r>
        <w:pict>
          <v:shape id="wondershare_55" o:spid="_x0000_s2140" o:spt="202" type="#_x0000_t202" style="position:absolute;left:0pt;margin-left:226pt;margin-top:487.9pt;height:17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其</w:t>
                  </w:r>
                </w:p>
              </w:txbxContent>
            </v:textbox>
          </v:shape>
        </w:pict>
      </w:r>
      <w:r>
        <w:pict>
          <v:shape id="wondershare_57" o:spid="_x0000_s2141" o:spt="202" type="#_x0000_t202" style="position:absolute;left:0pt;margin-left:226.25pt;margin-top:402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拟安</w:t>
                  </w:r>
                </w:p>
              </w:txbxContent>
            </v:textbox>
          </v:shape>
        </w:pict>
      </w:r>
      <w:r>
        <w:pict>
          <v:shape id="wondershare_59" o:spid="_x0000_s2142" o:spt="202" type="#_x0000_t202" style="position:absolute;left:0pt;margin-left:246.65pt;margin-top:402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排考</w:t>
                  </w:r>
                </w:p>
              </w:txbxContent>
            </v:textbox>
          </v:shape>
        </w:pict>
      </w:r>
      <w:r>
        <w:pict>
          <v:shape id="wondershare_61" o:spid="_x0000_s2143" o:spt="202" type="#_x0000_t202" style="position:absolute;left:0pt;margin-left:267.05pt;margin-top:402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生人</w:t>
                  </w:r>
                </w:p>
              </w:txbxContent>
            </v:textbox>
          </v:shape>
        </w:pict>
      </w:r>
      <w:r>
        <w:pict>
          <v:shape id="wondershare_63" o:spid="_x0000_s2144" o:spt="202" type="#_x0000_t202" style="position:absolute;left:0pt;margin-left:287.45pt;margin-top:408.7pt;height:17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数</w:t>
                  </w:r>
                </w:p>
              </w:txbxContent>
            </v:textbox>
          </v:shape>
        </w:pict>
      </w:r>
      <w:r>
        <w:pict>
          <v:shape id="wondershare_70" o:spid="_x0000_s2145" o:spt="202" type="#_x0000_t202" style="position:absolute;left:0pt;margin-left:287.45pt;margin-top:357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设施</w:t>
                  </w:r>
                </w:p>
              </w:txbxContent>
            </v:textbox>
          </v:shape>
        </w:pict>
      </w:r>
      <w:r>
        <w:pict>
          <v:shape id="wondershare_68" o:spid="_x0000_s2146" o:spt="202" type="#_x0000_t202" style="position:absolute;left:0pt;margin-left:267.05pt;margin-top:357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监控</w:t>
                  </w:r>
                </w:p>
              </w:txbxContent>
            </v:textbox>
          </v:shape>
        </w:pict>
      </w:r>
      <w:r>
        <w:pict>
          <v:shape id="wondershare_66" o:spid="_x0000_s2147" o:spt="202" type="#_x0000_t202" style="position:absolute;left:0pt;margin-left:246.65pt;margin-top:357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具备</w:t>
                  </w:r>
                </w:p>
              </w:txbxContent>
            </v:textbox>
          </v:shape>
        </w:pict>
      </w:r>
      <w:r>
        <w:pict>
          <v:shape id="wondershare_64" o:spid="_x0000_s2148" o:spt="202" type="#_x0000_t202" style="position:absolute;left:0pt;margin-left:226.25pt;margin-top:357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是否</w:t>
                  </w:r>
                </w:p>
              </w:txbxContent>
            </v:textbox>
          </v:shape>
        </w:pict>
      </w:r>
      <w:r>
        <w:pict>
          <v:shape id="wondershare_45" o:spid="_x0000_s2149" o:spt="202" type="#_x0000_t202" style="position:absolute;left:0pt;margin-left:242.8pt;margin-top:171.8pt;height:77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考点详细地址</w:t>
                  </w:r>
                </w:p>
              </w:txbxContent>
            </v:textbox>
          </v:shape>
        </w:pict>
      </w:r>
      <w:r>
        <w:pict>
          <v:shape id="wondershare_51" o:spid="_x0000_s2150" o:spt="202" type="#_x0000_t202" style="position:absolute;left:0pt;margin-left:246.65pt;margin-top:544.15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考场</w:t>
                  </w:r>
                </w:p>
              </w:txbxContent>
            </v:textbox>
          </v:shape>
        </w:pict>
      </w:r>
      <w:r>
        <w:pict>
          <v:shape id="wondershare_72" o:spid="_x0000_s2151" o:spt="202" type="#_x0000_t202" style="position:absolute;left:0pt;margin-left:246.9pt;margin-top:492.45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标准</w:t>
                  </w:r>
                </w:p>
              </w:txbxContent>
            </v:textbox>
          </v:shape>
        </w:pict>
      </w:r>
      <w:r>
        <w:pict>
          <v:shape id="wondershare_74" o:spid="_x0000_s2152" o:spt="202" type="#_x0000_t202" style="position:absolute;left:0pt;margin-left:267.3pt;margin-top:492.45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考场</w:t>
                  </w:r>
                </w:p>
              </w:txbxContent>
            </v:textbox>
          </v:shape>
        </w:pict>
      </w:r>
      <w:r>
        <w:pict>
          <v:shape id="wondershare_76" o:spid="_x0000_s2153" o:spt="202" type="#_x0000_t202" style="position:absolute;left:0pt;margin-left:287.7pt;margin-top:498.45pt;height:17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数</w:t>
                  </w:r>
                </w:p>
              </w:txbxContent>
            </v:textbox>
          </v:shape>
        </w:pict>
      </w:r>
      <w:r>
        <w:pict>
          <v:shape id="wondershare_81" o:spid="_x0000_s2154" o:spt="202" type="#_x0000_t202" style="position:absolute;left:0pt;margin-left:287.7pt;margin-top:447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场数</w:t>
                  </w:r>
                </w:p>
              </w:txbxContent>
            </v:textbox>
          </v:shape>
        </w:pict>
      </w:r>
      <w:r>
        <w:pict>
          <v:shape id="wondershare_79" o:spid="_x0000_s2155" o:spt="202" type="#_x0000_t202" style="position:absolute;left:0pt;margin-left:267.3pt;margin-top:447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体考</w:t>
                  </w:r>
                </w:p>
              </w:txbxContent>
            </v:textbox>
          </v:shape>
        </w:pict>
      </w:r>
      <w:r>
        <w:pict>
          <v:shape id="wondershare_77" o:spid="_x0000_s2156" o:spt="202" type="#_x0000_t202" style="position:absolute;left:0pt;margin-left:246.9pt;margin-top:447.7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多媒</w:t>
                  </w:r>
                </w:p>
              </w:txbxContent>
            </v:textbox>
          </v:shape>
        </w:pict>
      </w:r>
      <w:r>
        <w:pict>
          <v:shape id="wondershare_53" o:spid="_x0000_s2157" o:spt="202" type="#_x0000_t202" style="position:absolute;left:0pt;margin-left:267.05pt;margin-top:544.15pt;height:29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总数</w:t>
                  </w:r>
                </w:p>
              </w:txbxContent>
            </v:textbox>
          </v:shape>
        </w:pict>
      </w:r>
      <w:r>
        <w:pict>
          <v:shape id="wondershare_56" o:spid="_x0000_s2158" o:spt="202" type="#_x0000_t202" style="position:absolute;left:0pt;margin-left:226pt;margin-top:463.9pt;height:17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中</w:t>
                  </w:r>
                </w:p>
              </w:txbxContent>
            </v:textbox>
          </v:shape>
        </w:pict>
      </w:r>
      <w:r>
        <w:pict>
          <v:shape id="wondershare_16" o:spid="_x0000_s2159" o:spt="202" type="#_x0000_t202" style="position:absolute;left:0pt;margin-left:165.6pt;margin-top:604.85pt;height:159.05pt;width:33.9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80" w:lineRule="exact"/>
                    <w:jc w:val="left"/>
                  </w:pPr>
                  <w:r>
                    <w:rPr>
                      <w:rFonts w:ascii="华文仿宋" w:hAnsi="华文仿宋" w:cs="华文仿宋"/>
                      <w:color w:val="000000"/>
                      <w:spacing w:val="0"/>
                      <w:sz w:val="28"/>
                      <w:u w:val="none"/>
                    </w:rPr>
                    <w:t>考区鉴定中心（盖章）：</w:t>
                  </w:r>
                </w:p>
              </w:txbxContent>
            </v:textbox>
          </v:shape>
        </w:pict>
      </w:r>
      <w:r>
        <w:pict>
          <v:shape id="wondershare_32" o:spid="_x0000_s2160" o:spt="202" type="#_x0000_t202" style="position:absolute;left:0pt;margin-left:165.6pt;margin-top:156.9pt;height:19pt;width:33.9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80" w:lineRule="exact"/>
                    <w:jc w:val="left"/>
                  </w:pPr>
                  <w:r>
                    <w:rPr>
                      <w:rFonts w:ascii="华文仿宋" w:hAnsi="华文仿宋" w:cs="华文仿宋"/>
                      <w:color w:val="000000"/>
                      <w:spacing w:val="0"/>
                      <w:sz w:val="28"/>
                      <w:u w:val="none"/>
                    </w:rPr>
                    <w:t>年</w:t>
                  </w:r>
                </w:p>
              </w:txbxContent>
            </v:textbox>
          </v:shape>
        </w:pict>
      </w:r>
      <w:r>
        <w:pict>
          <v:shape id="wondershare_33" o:spid="_x0000_s2161" o:spt="202" type="#_x0000_t202" style="position:absolute;left:0pt;margin-left:165.6pt;margin-top:121.85pt;height:19pt;width:33.9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80" w:lineRule="exact"/>
                    <w:jc w:val="left"/>
                  </w:pPr>
                  <w:r>
                    <w:rPr>
                      <w:rFonts w:ascii="华文仿宋" w:hAnsi="华文仿宋" w:cs="华文仿宋"/>
                      <w:color w:val="000000"/>
                      <w:spacing w:val="0"/>
                      <w:sz w:val="28"/>
                      <w:u w:val="none"/>
                    </w:rPr>
                    <w:t>月</w:t>
                  </w:r>
                </w:p>
              </w:txbxContent>
            </v:textbox>
          </v:shape>
        </w:pict>
      </w:r>
      <w:r>
        <w:pict>
          <v:shape id="wondershare_34" o:spid="_x0000_s2162" o:spt="202" type="#_x0000_t202" style="position:absolute;left:0pt;margin-left:165.6pt;margin-top:86.85pt;height:19pt;width:33.9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80" w:lineRule="exact"/>
                    <w:jc w:val="left"/>
                  </w:pPr>
                  <w:r>
                    <w:rPr>
                      <w:rFonts w:ascii="华文仿宋" w:hAnsi="华文仿宋" w:cs="华文仿宋"/>
                      <w:color w:val="000000"/>
                      <w:spacing w:val="0"/>
                      <w:sz w:val="28"/>
                      <w:u w:val="none"/>
                    </w:rPr>
                    <w:t>日</w:t>
                  </w:r>
                </w:p>
              </w:txbxContent>
            </v:textbox>
          </v:shape>
        </w:pict>
      </w:r>
      <w:r>
        <w:pict>
          <v:shape id="wondershare_35" o:spid="_x0000_s2163" o:spt="202" type="#_x0000_t202" style="position:absolute;left:0pt;margin-left:232.6pt;margin-top:751.65pt;height:17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序</w:t>
                  </w:r>
                </w:p>
              </w:txbxContent>
            </v:textbox>
          </v:shape>
        </w:pict>
      </w:r>
      <w:r>
        <w:pict>
          <v:shape id="wondershare_36" o:spid="_x0000_s2164" o:spt="202" type="#_x0000_t202" style="position:absolute;left:0pt;margin-left:253pt;margin-top:751.65pt;height:17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号</w:t>
                  </w:r>
                </w:p>
              </w:txbxContent>
            </v:textbox>
          </v:shape>
        </w:pict>
      </w:r>
      <w:r>
        <w:pict>
          <v:shape id="wondershare_37" o:spid="_x0000_s2165" o:spt="202" type="#_x0000_t202" style="position:absolute;left:0pt;margin-left:242.8pt;margin-top:639.55pt;height:53pt;width:32.2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6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4"/>
                      <w:u w:val="none"/>
                    </w:rPr>
                    <w:t>考点名称</w:t>
                  </w:r>
                </w:p>
              </w:txbxContent>
            </v:textbox>
          </v:shape>
        </w:pict>
      </w:r>
      <w:r>
        <w:pict>
          <v:shape id="wondershare_101" o:spid="_x0000_s2166" o:spt="202" type="#_x0000_t202" style="position:absolute;left:0pt;margin-left:458.15pt;margin-top:659pt;height:61pt;width:33.9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80" w:lineRule="exact"/>
                    <w:jc w:val="left"/>
                  </w:pPr>
                  <w:r>
                    <w:rPr>
                      <w:rFonts w:ascii="华文仿宋" w:hAnsi="华文仿宋" w:cs="华文仿宋"/>
                      <w:color w:val="000000"/>
                      <w:spacing w:val="0"/>
                      <w:sz w:val="28"/>
                      <w:u w:val="none"/>
                    </w:rPr>
                    <w:t>填表人：</w:t>
                  </w:r>
                </w:p>
              </w:txbxContent>
            </v:textbox>
          </v:shape>
        </w:pict>
      </w:r>
      <w:r>
        <w:pict>
          <v:shape id="wondershare_105" o:spid="_x0000_s2167" o:spt="202" type="#_x0000_t202" style="position:absolute;left:0pt;margin-left:458.15pt;margin-top:259.85pt;height:75.05pt;width:33.95pt;mso-position-horizontal-relative:page;mso-position-vertical-relative:page;z-index:-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80" w:lineRule="exact"/>
                    <w:jc w:val="left"/>
                  </w:pPr>
                  <w:r>
                    <w:rPr>
                      <w:rFonts w:ascii="华文仿宋" w:hAnsi="华文仿宋" w:cs="华文仿宋"/>
                      <w:color w:val="000000"/>
                      <w:spacing w:val="0"/>
                      <w:sz w:val="28"/>
                      <w:u w:val="none"/>
                    </w:rPr>
                    <w:t>联系电话：</w:t>
                  </w:r>
                </w:p>
              </w:txbxContent>
            </v:textbox>
          </v:shape>
        </w:pict>
      </w:r>
      <w:r>
        <w:pict>
          <v:shape id="imagerId13" o:spid="_x0000_s2168" o:spt="75" type="#_x0000_t75" style="position:absolute;left:0pt;margin-left:457pt;margin-top:768pt;height:35pt;width:74pt;mso-position-horizontal-relative:page;mso-position-vertical-relative:page;z-index:-251646976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WS_polygon83" o:spid="_x0000_s2169" o:spt="12" type="#_x0000_t12" style="position:absolute;left:0pt;margin-left:190.5pt;margin-top:67.6pt;height:706.7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84" o:spid="_x0000_s2170" o:spt="12" type="#_x0000_t12" style="position:absolute;left:0pt;margin-left:218.6pt;margin-top:346.45pt;height:239.85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85" o:spid="_x0000_s2171" o:spt="12" type="#_x0000_t12" style="position:absolute;left:0pt;margin-left:239.5pt;margin-top:436.45pt;height:90.9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86" o:spid="_x0000_s2172" o:spt="12" type="#_x0000_t12" style="position:absolute;left:0pt;margin-left:301.2pt;margin-top:67.6pt;height:706.7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87" o:spid="_x0000_s2173" o:spt="12" type="#_x0000_t12" style="position:absolute;left:0pt;margin-left:330.45pt;margin-top:67.6pt;height:706.7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88" o:spid="_x0000_s2174" o:spt="12" type="#_x0000_t12" style="position:absolute;left:0pt;margin-left:359.7pt;margin-top:67.6pt;height:706.7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89" o:spid="_x0000_s2175" o:spt="12" type="#_x0000_t12" style="position:absolute;left:0pt;margin-left:388.95pt;margin-top:67.6pt;height:706.7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0" o:spid="_x0000_s2176" o:spt="12" type="#_x0000_t12" style="position:absolute;left:0pt;margin-left:418.2pt;margin-top:67.6pt;height:706.7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1" o:spid="_x0000_s2177" o:spt="12" type="#_x0000_t12" style="position:absolute;left:0pt;margin-left:447.45pt;margin-top:67.6pt;height:706.7pt;width:1.4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2" o:spid="_x0000_s2178" o:spt="12" type="#_x0000_t12" style="position:absolute;left:0pt;margin-left:190.3pt;margin-top:773.1pt;height:1.45pt;width:258.4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3" o:spid="_x0000_s2179" o:spt="12" type="#_x0000_t12" style="position:absolute;left:0pt;margin-left:190.3pt;margin-top:741.05pt;height:1.45pt;width:257.9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4" o:spid="_x0000_s2180" o:spt="12" type="#_x0000_t12" style="position:absolute;left:0pt;margin-left:190.3pt;margin-top:585.1pt;height:1.45pt;width:257.9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5" o:spid="_x0000_s2181" o:spt="12" type="#_x0000_t12" style="position:absolute;left:0pt;margin-left:218.4pt;margin-top:526.15pt;height:1.45pt;width:229.8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6" o:spid="_x0000_s2182" o:spt="12" type="#_x0000_t12" style="position:absolute;left:0pt;margin-left:239.3pt;margin-top:481.7pt;height:1.45pt;width:208.9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7" o:spid="_x0000_s2183" o:spt="12" type="#_x0000_t12" style="position:absolute;left:0pt;margin-left:218.4pt;margin-top:436.7pt;height:1.45pt;width:229.8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8" o:spid="_x0000_s2184" o:spt="12" type="#_x0000_t12" style="position:absolute;left:0pt;margin-left:218.4pt;margin-top:391.7pt;height:1.45pt;width:229.8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99" o:spid="_x0000_s2185" o:spt="12" type="#_x0000_t12" style="position:absolute;left:0pt;margin-left:190.3pt;margin-top:346.7pt;height:1.45pt;width:257.9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100" o:spid="_x0000_s2186" o:spt="12" type="#_x0000_t12" style="position:absolute;left:0pt;margin-left:190.75pt;margin-top:67.85pt;height:1.45pt;width:257.9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bookmarkStart w:id="2" w:name="_GoBack"/>
      <w:bookmarkEnd w:id="2"/>
    </w:p>
    <w:p>
      <w:pPr>
        <w:spacing w:before="0" w:after="0" w:line="240" w:lineRule="exact"/>
      </w:pPr>
      <w:bookmarkStart w:id="1" w:name="16"/>
      <w:bookmarkEnd w:id="1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tabs>
          <w:tab w:val="left" w:pos="7360"/>
        </w:tabs>
        <w:spacing w:before="0" w:after="0" w:line="347" w:lineRule="exact"/>
        <w:jc w:val="left"/>
      </w:pPr>
    </w:p>
    <w:sectPr>
      <w:type w:val="continuous"/>
      <w:pgSz w:w="11900" w:h="16840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3DE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2020-07-23T05:37:31Z</dcterms:created>
  <dc:creator>热爱数学的小方</dc:creator>
  <cp:lastModifiedBy>热爱数学的小方</cp:lastModifiedBy>
  <dcterms:modified xsi:type="dcterms:W3CDTF">2020-07-23T05:39:08Z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