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河北大学智慧就业管理服务系统使用说明</w:t>
      </w:r>
    </w:p>
    <w:p>
      <w:pPr>
        <w:jc w:val="center"/>
        <w:rPr>
          <w:rFonts w:hint="eastAsia"/>
          <w:sz w:val="32"/>
          <w:szCs w:val="32"/>
        </w:rPr>
      </w:pPr>
    </w:p>
    <w:p>
      <w:pPr>
        <w:ind w:firstLine="562" w:firstLineChars="200"/>
        <w:rPr>
          <w:rFonts w:hint="default" w:ascii="仿宋" w:hAnsi="仿宋" w:eastAsia="仿宋"/>
          <w:sz w:val="28"/>
          <w:szCs w:val="28"/>
          <w:lang w:val="en-US" w:eastAsia="zh-CN"/>
        </w:rPr>
      </w:pPr>
      <w:r>
        <w:rPr>
          <w:rFonts w:hint="eastAsia" w:ascii="仿宋" w:hAnsi="仿宋" w:eastAsia="仿宋"/>
          <w:b/>
          <w:sz w:val="28"/>
          <w:szCs w:val="28"/>
        </w:rPr>
        <w:t>一</w:t>
      </w:r>
      <w:r>
        <w:rPr>
          <w:rFonts w:ascii="仿宋" w:hAnsi="仿宋" w:eastAsia="仿宋"/>
          <w:b/>
          <w:sz w:val="28"/>
          <w:szCs w:val="28"/>
        </w:rPr>
        <w:t>、登录系统</w:t>
      </w:r>
    </w:p>
    <w:p>
      <w:pPr>
        <w:ind w:firstLine="560" w:firstLineChars="200"/>
        <w:rPr>
          <w:rFonts w:hint="eastAsia" w:ascii="仿宋" w:hAnsi="仿宋" w:eastAsia="仿宋"/>
          <w:sz w:val="28"/>
          <w:szCs w:val="28"/>
        </w:rPr>
      </w:pPr>
      <w:bookmarkStart w:id="0" w:name="_GoBack"/>
      <w:bookmarkEnd w:id="0"/>
      <w:r>
        <w:rPr>
          <w:rFonts w:hint="eastAsia" w:ascii="仿宋" w:hAnsi="仿宋" w:eastAsia="仿宋"/>
          <w:sz w:val="28"/>
          <w:szCs w:val="28"/>
          <w:lang w:val="en-US" w:eastAsia="zh-CN"/>
        </w:rPr>
        <w:t>登录</w:t>
      </w:r>
      <w:r>
        <w:rPr>
          <w:rFonts w:hint="eastAsia" w:ascii="仿宋" w:hAnsi="仿宋" w:eastAsia="仿宋"/>
          <w:sz w:val="28"/>
          <w:szCs w:val="28"/>
        </w:rPr>
        <w:t>河北大学</w:t>
      </w:r>
      <w:r>
        <w:rPr>
          <w:rFonts w:ascii="仿宋" w:hAnsi="仿宋" w:eastAsia="仿宋"/>
          <w:sz w:val="28"/>
          <w:szCs w:val="28"/>
        </w:rPr>
        <w:t>智慧就业</w:t>
      </w:r>
      <w:r>
        <w:rPr>
          <w:rFonts w:hint="eastAsia" w:ascii="仿宋" w:hAnsi="仿宋" w:eastAsia="仿宋"/>
          <w:sz w:val="28"/>
          <w:szCs w:val="28"/>
        </w:rPr>
        <w:t>管理</w:t>
      </w:r>
      <w:r>
        <w:rPr>
          <w:rFonts w:ascii="仿宋" w:hAnsi="仿宋" w:eastAsia="仿宋"/>
          <w:sz w:val="28"/>
          <w:szCs w:val="28"/>
        </w:rPr>
        <w:t>服务系统</w:t>
      </w:r>
      <w:r>
        <w:rPr>
          <w:rFonts w:hint="eastAsia" w:ascii="仿宋" w:hAnsi="仿宋" w:eastAsia="仿宋"/>
          <w:sz w:val="28"/>
          <w:szCs w:val="28"/>
          <w:lang w:eastAsia="zh-CN"/>
        </w:rPr>
        <w:t>，</w:t>
      </w:r>
      <w:r>
        <w:rPr>
          <w:rFonts w:hint="eastAsia" w:ascii="仿宋" w:hAnsi="仿宋" w:eastAsia="仿宋"/>
          <w:sz w:val="28"/>
          <w:szCs w:val="28"/>
        </w:rPr>
        <w:t>网址</w:t>
      </w:r>
      <w:r>
        <w:rPr>
          <w:rFonts w:ascii="仿宋" w:hAnsi="仿宋" w:eastAsia="仿宋"/>
          <w:sz w:val="28"/>
          <w:szCs w:val="28"/>
        </w:rPr>
        <w:t>：</w:t>
      </w:r>
      <w:r>
        <w:rPr>
          <w:rFonts w:hint="eastAsia" w:ascii="仿宋" w:hAnsi="仿宋" w:eastAsia="仿宋"/>
          <w:sz w:val="28"/>
          <w:szCs w:val="28"/>
        </w:rPr>
        <w:t>http://cxcy.hbu.cn/college/stuLogin.do</w:t>
      </w:r>
      <w:r>
        <w:rPr>
          <w:rFonts w:hint="eastAsia" w:ascii="仿宋" w:hAnsi="仿宋" w:eastAsia="仿宋"/>
          <w:sz w:val="28"/>
          <w:szCs w:val="28"/>
          <w:lang w:eastAsia="zh-CN"/>
        </w:rPr>
        <w:t>。</w:t>
      </w:r>
      <w:r>
        <w:rPr>
          <w:rFonts w:hint="eastAsia" w:ascii="仿宋" w:hAnsi="仿宋" w:eastAsia="仿宋"/>
          <w:sz w:val="28"/>
          <w:szCs w:val="28"/>
        </w:rPr>
        <w:t>不用注册</w:t>
      </w:r>
      <w:r>
        <w:rPr>
          <w:rFonts w:ascii="仿宋" w:hAnsi="仿宋" w:eastAsia="仿宋"/>
          <w:sz w:val="28"/>
          <w:szCs w:val="28"/>
        </w:rPr>
        <w:t>，直接登录即可，</w:t>
      </w:r>
      <w:r>
        <w:rPr>
          <w:rFonts w:hint="eastAsia" w:ascii="仿宋" w:hAnsi="仿宋" w:eastAsia="仿宋"/>
          <w:sz w:val="28"/>
          <w:szCs w:val="28"/>
        </w:rPr>
        <w:t>用户名</w:t>
      </w:r>
      <w:r>
        <w:rPr>
          <w:rFonts w:ascii="仿宋" w:hAnsi="仿宋" w:eastAsia="仿宋"/>
          <w:sz w:val="28"/>
          <w:szCs w:val="28"/>
        </w:rPr>
        <w:t>是身份证号，</w:t>
      </w:r>
      <w:r>
        <w:rPr>
          <w:rFonts w:hint="eastAsia" w:ascii="仿宋" w:hAnsi="仿宋" w:eastAsia="仿宋"/>
          <w:sz w:val="28"/>
          <w:szCs w:val="28"/>
        </w:rPr>
        <w:t>初始</w:t>
      </w:r>
      <w:r>
        <w:rPr>
          <w:rFonts w:ascii="仿宋" w:hAnsi="仿宋" w:eastAsia="仿宋"/>
          <w:sz w:val="28"/>
          <w:szCs w:val="28"/>
        </w:rPr>
        <w:t>密码是</w:t>
      </w:r>
      <w:r>
        <w:rPr>
          <w:rFonts w:hint="eastAsia" w:ascii="仿宋" w:hAnsi="仿宋" w:eastAsia="仿宋"/>
          <w:sz w:val="28"/>
          <w:szCs w:val="28"/>
          <w:lang w:val="en-US" w:eastAsia="zh-CN"/>
        </w:rPr>
        <w:t>Hbu.5079445</w:t>
      </w:r>
      <w:r>
        <w:rPr>
          <w:rFonts w:hint="eastAsia" w:ascii="仿宋" w:hAnsi="仿宋" w:eastAsia="仿宋"/>
          <w:sz w:val="28"/>
          <w:szCs w:val="28"/>
        </w:rPr>
        <w:t>。</w:t>
      </w:r>
      <w:r>
        <w:rPr>
          <w:rFonts w:hint="eastAsia" w:ascii="仿宋" w:hAnsi="仿宋" w:eastAsia="仿宋"/>
          <w:sz w:val="28"/>
          <w:szCs w:val="28"/>
          <w:lang w:val="en-US" w:eastAsia="zh-CN"/>
        </w:rPr>
        <w:t>建议使用360浏览器录入信息，不支持手机端录入。</w:t>
      </w:r>
    </w:p>
    <w:p>
      <w:pPr>
        <w:jc w:val="center"/>
        <w:rPr>
          <w:sz w:val="32"/>
          <w:szCs w:val="32"/>
        </w:rPr>
      </w:pPr>
      <w:r>
        <w:drawing>
          <wp:inline distT="0" distB="0" distL="114300" distR="114300">
            <wp:extent cx="5271135" cy="4672965"/>
            <wp:effectExtent l="0" t="0" r="5715" b="133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271135" cy="4672965"/>
                    </a:xfrm>
                    <a:prstGeom prst="rect">
                      <a:avLst/>
                    </a:prstGeom>
                    <a:noFill/>
                    <a:ln>
                      <a:noFill/>
                    </a:ln>
                  </pic:spPr>
                </pic:pic>
              </a:graphicData>
            </a:graphic>
          </wp:inline>
        </w:drawing>
      </w:r>
    </w:p>
    <w:p>
      <w:pPr>
        <w:ind w:firstLine="562" w:firstLineChars="200"/>
        <w:rPr>
          <w:rFonts w:hint="eastAsia"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w:t>
      </w:r>
      <w:r>
        <w:rPr>
          <w:rFonts w:hint="eastAsia" w:ascii="仿宋" w:hAnsi="仿宋" w:eastAsia="仿宋"/>
          <w:b/>
          <w:sz w:val="28"/>
          <w:szCs w:val="28"/>
        </w:rPr>
        <w:t>进入</w:t>
      </w:r>
      <w:r>
        <w:rPr>
          <w:rFonts w:ascii="仿宋" w:hAnsi="仿宋" w:eastAsia="仿宋"/>
          <w:b/>
          <w:sz w:val="28"/>
          <w:szCs w:val="28"/>
        </w:rPr>
        <w:t>就业</w:t>
      </w:r>
      <w:r>
        <w:rPr>
          <w:rFonts w:hint="eastAsia" w:ascii="仿宋" w:hAnsi="仿宋" w:eastAsia="仿宋"/>
          <w:b/>
          <w:sz w:val="28"/>
          <w:szCs w:val="28"/>
        </w:rPr>
        <w:t>信息编辑</w:t>
      </w:r>
      <w:r>
        <w:rPr>
          <w:rFonts w:ascii="仿宋" w:hAnsi="仿宋" w:eastAsia="仿宋"/>
          <w:b/>
          <w:sz w:val="28"/>
          <w:szCs w:val="28"/>
        </w:rPr>
        <w:t>页面</w:t>
      </w:r>
    </w:p>
    <w:p>
      <w:pPr>
        <w:ind w:firstLine="560" w:firstLineChars="200"/>
        <w:rPr>
          <w:rFonts w:hint="eastAsia" w:ascii="仿宋" w:hAnsi="仿宋" w:eastAsia="仿宋"/>
          <w:sz w:val="28"/>
          <w:szCs w:val="28"/>
        </w:rPr>
      </w:pPr>
      <w:r>
        <w:rPr>
          <w:rFonts w:hint="eastAsia" w:ascii="仿宋" w:hAnsi="仿宋" w:eastAsia="仿宋"/>
          <w:sz w:val="28"/>
          <w:szCs w:val="28"/>
        </w:rPr>
        <w:t>登陆后</w:t>
      </w:r>
      <w:r>
        <w:rPr>
          <w:rFonts w:ascii="仿宋" w:hAnsi="仿宋" w:eastAsia="仿宋"/>
          <w:sz w:val="28"/>
          <w:szCs w:val="28"/>
        </w:rPr>
        <w:t>，</w:t>
      </w:r>
      <w:r>
        <w:rPr>
          <w:rFonts w:hint="eastAsia" w:ascii="仿宋" w:hAnsi="仿宋" w:eastAsia="仿宋"/>
          <w:sz w:val="28"/>
          <w:szCs w:val="28"/>
        </w:rPr>
        <w:t>点击</w:t>
      </w:r>
      <w:r>
        <w:rPr>
          <w:rFonts w:ascii="仿宋" w:hAnsi="仿宋" w:eastAsia="仿宋"/>
          <w:sz w:val="28"/>
          <w:szCs w:val="28"/>
        </w:rPr>
        <w:t>右侧菜单栏“</w:t>
      </w:r>
      <w:r>
        <w:rPr>
          <w:rFonts w:hint="eastAsia" w:ascii="仿宋" w:hAnsi="仿宋" w:eastAsia="仿宋"/>
          <w:sz w:val="28"/>
          <w:szCs w:val="28"/>
        </w:rPr>
        <w:t>我的</w:t>
      </w:r>
      <w:r>
        <w:rPr>
          <w:rFonts w:ascii="仿宋" w:hAnsi="仿宋" w:eastAsia="仿宋"/>
          <w:sz w:val="28"/>
          <w:szCs w:val="28"/>
        </w:rPr>
        <w:t>就业信息”</w:t>
      </w:r>
      <w:r>
        <w:rPr>
          <w:rFonts w:hint="eastAsia" w:ascii="仿宋" w:hAnsi="仿宋" w:eastAsia="仿宋"/>
          <w:sz w:val="28"/>
          <w:szCs w:val="28"/>
        </w:rPr>
        <w:t>，然后</w:t>
      </w:r>
      <w:r>
        <w:rPr>
          <w:rFonts w:ascii="仿宋" w:hAnsi="仿宋" w:eastAsia="仿宋"/>
          <w:sz w:val="28"/>
          <w:szCs w:val="28"/>
        </w:rPr>
        <w:t>点击右侧页面的“</w:t>
      </w:r>
      <w:r>
        <w:rPr>
          <w:rFonts w:hint="eastAsia" w:ascii="仿宋" w:hAnsi="仿宋" w:eastAsia="仿宋"/>
          <w:sz w:val="28"/>
          <w:szCs w:val="28"/>
        </w:rPr>
        <w:t>修改</w:t>
      </w:r>
      <w:r>
        <w:rPr>
          <w:rFonts w:ascii="仿宋" w:hAnsi="仿宋" w:eastAsia="仿宋"/>
          <w:sz w:val="28"/>
          <w:szCs w:val="28"/>
        </w:rPr>
        <w:t>”</w:t>
      </w:r>
      <w:r>
        <w:rPr>
          <w:rFonts w:hint="eastAsia" w:ascii="仿宋" w:hAnsi="仿宋" w:eastAsia="仿宋"/>
          <w:sz w:val="28"/>
          <w:szCs w:val="28"/>
        </w:rPr>
        <w:t>按钮</w:t>
      </w:r>
      <w:r>
        <w:rPr>
          <w:rFonts w:ascii="仿宋" w:hAnsi="仿宋" w:eastAsia="仿宋"/>
          <w:sz w:val="28"/>
          <w:szCs w:val="28"/>
        </w:rPr>
        <w:t>，</w:t>
      </w:r>
      <w:r>
        <w:rPr>
          <w:rFonts w:hint="eastAsia" w:ascii="仿宋" w:hAnsi="仿宋" w:eastAsia="仿宋"/>
          <w:sz w:val="28"/>
          <w:szCs w:val="28"/>
        </w:rPr>
        <w:t>进入</w:t>
      </w:r>
      <w:r>
        <w:rPr>
          <w:rFonts w:ascii="仿宋" w:hAnsi="仿宋" w:eastAsia="仿宋"/>
          <w:sz w:val="28"/>
          <w:szCs w:val="28"/>
        </w:rPr>
        <w:t>就业信息编辑页面。</w:t>
      </w:r>
    </w:p>
    <w:p>
      <w:r>
        <w:drawing>
          <wp:inline distT="0" distB="0" distL="0" distR="0">
            <wp:extent cx="1602740" cy="1989455"/>
            <wp:effectExtent l="0" t="0" r="1651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27784" cy="1989455"/>
                    </a:xfrm>
                    <a:prstGeom prst="rect">
                      <a:avLst/>
                    </a:prstGeom>
                  </pic:spPr>
                </pic:pic>
              </a:graphicData>
            </a:graphic>
          </wp:inline>
        </w:drawing>
      </w:r>
      <w:r>
        <w:drawing>
          <wp:inline distT="0" distB="0" distL="0" distR="0">
            <wp:extent cx="3329940" cy="741680"/>
            <wp:effectExtent l="0" t="0" r="381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341069" cy="744133"/>
                    </a:xfrm>
                    <a:prstGeom prst="rect">
                      <a:avLst/>
                    </a:prstGeom>
                  </pic:spPr>
                </pic:pic>
              </a:graphicData>
            </a:graphic>
          </wp:inline>
        </w:drawing>
      </w:r>
    </w:p>
    <w:p>
      <w:r>
        <w:drawing>
          <wp:inline distT="0" distB="0" distL="114300" distR="114300">
            <wp:extent cx="5267325" cy="2440305"/>
            <wp:effectExtent l="0" t="0" r="9525" b="1714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5267325" cy="2440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、录入就业信息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扩展项</w:t>
      </w:r>
      <w:r>
        <w:rPr>
          <w:rFonts w:hint="eastAsia" w:ascii="仿宋" w:hAnsi="仿宋" w:eastAsia="仿宋" w:cs="仿宋"/>
          <w:sz w:val="28"/>
          <w:szCs w:val="28"/>
          <w:lang w:val="en-US" w:eastAsia="zh-CN"/>
        </w:rPr>
        <w:t>4代码：学生不用填写。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是否就业：就业、升学、出国、自主创业、灵活就业等情况都选择“是”。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毕业去向代码：已经签约三方协议书选择10；签约劳动合同选择11；灵活就业（有灵活就业登记表和上岗通知书并且盖有企业公章）选择12；科研助理选择27；国家基层项目50（“特岗教师、村官、三支一扶、西部计划、选调生”等）；地方基层项目51（“特岗教师、村官、三支一扶、西部计划、选调生”等）；自主创业选择75；升学选择80；出国选择85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pPr>
      <w:r>
        <w:drawing>
          <wp:inline distT="0" distB="0" distL="114300" distR="114300">
            <wp:extent cx="4676140" cy="3514090"/>
            <wp:effectExtent l="0" t="0" r="10160"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4676140" cy="3514090"/>
                    </a:xfrm>
                    <a:prstGeom prst="rect">
                      <a:avLst/>
                    </a:prstGeom>
                    <a:noFill/>
                    <a:ln w="9525">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单位名称：已就业的学生按照三方协议书或者合同等单位公章填写；升学的学生填写考取学校名称；出国的学生填写学校名称或者国家名称。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考研院校属性代码：只有升学的学生需要填写。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pPr>
      <w:r>
        <w:drawing>
          <wp:inline distT="0" distB="0" distL="114300" distR="114300">
            <wp:extent cx="4542790" cy="1171575"/>
            <wp:effectExtent l="0" t="0" r="1016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542790" cy="117157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单位组织机构代码：升学、出国、应征义务兵的学生不用填写，其他情况必须填写，一般三方协议书上都有，https://www.qixin.com/启信宝网站可以查询单位组织机构代码。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单位性质代码：升学、出国、应征义务兵的学生不用填写，其他情况必须填写。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单位行业代码：升学、出国、应征义务兵的学生不用填写，其他情况必须填写。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单位所在地和单位所在地代码：出国和应征义务兵的学生不用填写，其他情况必须填写，且单位所在地必须具体到区县。单位所在地代码和单位所在地自动关联。</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工作职位类别代码：升学、出国、应征义务兵的学生不用填写，其他情况必须填写。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单位联系人、单位联系人电话、单位联系人手机：如果协议书上有相关信息就填写，没有则不填写。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联系人电子邮箱和联系人电子传真：不用填写。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单位地址：升学、出国、应征义务兵的学生不用填写，其他情况必须填写。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单位邮编：升学、出国、应征义务兵的学生不用填写，其他情况必须填写。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报到证签发类别代码：档案能够放在单位，选择1；档案托管在单位所在地的人才市场或者其他人才市场，选择3；升学的选择6，出国的选择2。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pPr>
      <w:r>
        <w:drawing>
          <wp:inline distT="0" distB="0" distL="114300" distR="114300">
            <wp:extent cx="4666615" cy="1533525"/>
            <wp:effectExtent l="0" t="0" r="63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666615" cy="1533525"/>
                    </a:xfrm>
                    <a:prstGeom prst="rect">
                      <a:avLst/>
                    </a:prstGeom>
                    <a:noFill/>
                    <a:ln w="9525">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报到证迁往单位名称：不用填写。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迁往单位所在地和迁往单位所在地代码：升学、出国、应征义务兵的学生不用填写，其他情况必须填写。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传协议书：除毕业去向代码是46、75、80、85的时候，协议书不用上传，其他情况必须上传协议书才能提交。签约三方的上传三方协议书盖章的那一页，如果签约北京、上海等，还需要上传接收函；签约合同的上传合同；灵活就业的上传灵活就业登记表和上岗通知书或者其他能证明就业的加盖单位公章的支撑材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备注：考取非全日制研究生的同学务必要在备注写明“非全日制研究生”，否则报到证会出问题。</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保存信息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点击“保存”按钮，保存信息，继续点击“修改”，可以录入或者修改信息。</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提交信息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点击“提交”按钮，提交信息，提交后不可修改。至此录入信息完毕。</w:t>
      </w:r>
      <w:r>
        <w:rPr>
          <w:rFonts w:hint="eastAsia" w:ascii="仿宋" w:hAnsi="仿宋" w:eastAsia="仿宋" w:cs="仿宋"/>
          <w:b/>
          <w:bCs/>
          <w:color w:val="FF0000"/>
          <w:sz w:val="28"/>
          <w:szCs w:val="28"/>
          <w:lang w:val="en-US" w:eastAsia="zh-CN"/>
        </w:rPr>
        <w:t>注意：只有提交后，管理员才能看到信息</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消息管理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如果管理员审核信息没有通过，系统会发送消息，告知审核不通过及其原因，学生需要在“消息管理”中查看未读消息，并进行修改，再次提交。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pPr>
      <w:r>
        <w:drawing>
          <wp:inline distT="0" distB="0" distL="114300" distR="114300">
            <wp:extent cx="2009775" cy="361950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2009775" cy="36195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sz w:val="28"/>
          <w:szCs w:val="28"/>
          <w:lang w:eastAsia="zh-CN"/>
        </w:rPr>
      </w:pPr>
      <w:r>
        <w:rPr>
          <w:rFonts w:hint="eastAsia"/>
          <w:sz w:val="28"/>
          <w:szCs w:val="28"/>
          <w:lang w:eastAsia="zh-CN"/>
        </w:rPr>
        <w:t>审核不通过消息提醒：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pPr>
      <w:r>
        <w:drawing>
          <wp:inline distT="0" distB="0" distL="114300" distR="114300">
            <wp:extent cx="5673090" cy="1341120"/>
            <wp:effectExtent l="0" t="0" r="3810"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5673090" cy="134112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eastAsia="zh-CN"/>
        </w:rPr>
      </w:pPr>
      <w:r>
        <w:rPr>
          <w:rFonts w:hint="eastAsia"/>
          <w:sz w:val="28"/>
          <w:szCs w:val="28"/>
          <w:lang w:eastAsia="zh-CN"/>
        </w:rPr>
        <w:t>审核通过消息提醒：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r>
        <w:drawing>
          <wp:inline distT="0" distB="0" distL="114300" distR="114300">
            <wp:extent cx="5267325" cy="727075"/>
            <wp:effectExtent l="0" t="0" r="9525" b="1587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3"/>
                    <a:stretch>
                      <a:fillRect/>
                    </a:stretch>
                  </pic:blipFill>
                  <pic:spPr>
                    <a:xfrm>
                      <a:off x="0" y="0"/>
                      <a:ext cx="5267325" cy="72707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443B1"/>
    <w:multiLevelType w:val="singleLevel"/>
    <w:tmpl w:val="829443B1"/>
    <w:lvl w:ilvl="0" w:tentative="0">
      <w:start w:val="4"/>
      <w:numFmt w:val="chineseCounting"/>
      <w:suff w:val="nothing"/>
      <w:lvlText w:val="%1、"/>
      <w:lvlJc w:val="left"/>
      <w:rPr>
        <w:rFonts w:hint="eastAsia"/>
      </w:rPr>
    </w:lvl>
  </w:abstractNum>
  <w:abstractNum w:abstractNumId="1">
    <w:nsid w:val="016AF4F4"/>
    <w:multiLevelType w:val="singleLevel"/>
    <w:tmpl w:val="016AF4F4"/>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A7"/>
    <w:rsid w:val="000001E4"/>
    <w:rsid w:val="00045FA8"/>
    <w:rsid w:val="000B04AB"/>
    <w:rsid w:val="0019697B"/>
    <w:rsid w:val="00364CFE"/>
    <w:rsid w:val="004E1767"/>
    <w:rsid w:val="005260FD"/>
    <w:rsid w:val="00531BB3"/>
    <w:rsid w:val="006672DA"/>
    <w:rsid w:val="00703926"/>
    <w:rsid w:val="00754125"/>
    <w:rsid w:val="007D7357"/>
    <w:rsid w:val="0089113A"/>
    <w:rsid w:val="00A01277"/>
    <w:rsid w:val="00C14136"/>
    <w:rsid w:val="00C42F76"/>
    <w:rsid w:val="00CA5F69"/>
    <w:rsid w:val="00CD0BA7"/>
    <w:rsid w:val="00D947C9"/>
    <w:rsid w:val="00F94253"/>
    <w:rsid w:val="00FA727D"/>
    <w:rsid w:val="011844D5"/>
    <w:rsid w:val="023407D6"/>
    <w:rsid w:val="036814FE"/>
    <w:rsid w:val="03B61EB4"/>
    <w:rsid w:val="03EE5B96"/>
    <w:rsid w:val="04FD0FE8"/>
    <w:rsid w:val="08A82611"/>
    <w:rsid w:val="092922E0"/>
    <w:rsid w:val="0A255124"/>
    <w:rsid w:val="0BB4216B"/>
    <w:rsid w:val="0F361C51"/>
    <w:rsid w:val="0F7A4AE6"/>
    <w:rsid w:val="11C57F7F"/>
    <w:rsid w:val="12CC0AC7"/>
    <w:rsid w:val="135E6F7D"/>
    <w:rsid w:val="14086A17"/>
    <w:rsid w:val="14FE6D5C"/>
    <w:rsid w:val="15D54F0F"/>
    <w:rsid w:val="15F15CAA"/>
    <w:rsid w:val="17C72505"/>
    <w:rsid w:val="1A237BD5"/>
    <w:rsid w:val="1A6F1658"/>
    <w:rsid w:val="1C143D35"/>
    <w:rsid w:val="1CCB46A3"/>
    <w:rsid w:val="1D013B32"/>
    <w:rsid w:val="1ECF37C0"/>
    <w:rsid w:val="1EDB52FE"/>
    <w:rsid w:val="21C94A10"/>
    <w:rsid w:val="22057F6B"/>
    <w:rsid w:val="2218210D"/>
    <w:rsid w:val="24C504B6"/>
    <w:rsid w:val="253D5EFD"/>
    <w:rsid w:val="29641DF9"/>
    <w:rsid w:val="2C193242"/>
    <w:rsid w:val="2D363605"/>
    <w:rsid w:val="2D5441D4"/>
    <w:rsid w:val="2F2044FF"/>
    <w:rsid w:val="311853F6"/>
    <w:rsid w:val="31315CF1"/>
    <w:rsid w:val="31670D3D"/>
    <w:rsid w:val="33181057"/>
    <w:rsid w:val="35061E71"/>
    <w:rsid w:val="373C6156"/>
    <w:rsid w:val="38386CDD"/>
    <w:rsid w:val="387105B8"/>
    <w:rsid w:val="38A93477"/>
    <w:rsid w:val="3A07456F"/>
    <w:rsid w:val="3A9354D2"/>
    <w:rsid w:val="3B01109E"/>
    <w:rsid w:val="3C5A2824"/>
    <w:rsid w:val="3F5B039A"/>
    <w:rsid w:val="40012035"/>
    <w:rsid w:val="41A464D5"/>
    <w:rsid w:val="41B60D4C"/>
    <w:rsid w:val="41E977D8"/>
    <w:rsid w:val="43381924"/>
    <w:rsid w:val="4339192B"/>
    <w:rsid w:val="448E68E8"/>
    <w:rsid w:val="465A3BF5"/>
    <w:rsid w:val="46B97F3E"/>
    <w:rsid w:val="46D40491"/>
    <w:rsid w:val="48124242"/>
    <w:rsid w:val="498B5220"/>
    <w:rsid w:val="4A977BA0"/>
    <w:rsid w:val="4B1E0486"/>
    <w:rsid w:val="4B9765DF"/>
    <w:rsid w:val="4BB074AC"/>
    <w:rsid w:val="4C9B6BCC"/>
    <w:rsid w:val="4D504F66"/>
    <w:rsid w:val="4E1222B6"/>
    <w:rsid w:val="4F132C16"/>
    <w:rsid w:val="4F903A50"/>
    <w:rsid w:val="50026D87"/>
    <w:rsid w:val="508F79F6"/>
    <w:rsid w:val="51AB271B"/>
    <w:rsid w:val="53286AF6"/>
    <w:rsid w:val="53336A79"/>
    <w:rsid w:val="53597259"/>
    <w:rsid w:val="537E427E"/>
    <w:rsid w:val="54481BF0"/>
    <w:rsid w:val="544A5357"/>
    <w:rsid w:val="5463413B"/>
    <w:rsid w:val="570275C6"/>
    <w:rsid w:val="594F2132"/>
    <w:rsid w:val="5A1F3946"/>
    <w:rsid w:val="5C045141"/>
    <w:rsid w:val="5DBF10CA"/>
    <w:rsid w:val="5F3F440D"/>
    <w:rsid w:val="6081538B"/>
    <w:rsid w:val="613C4BAD"/>
    <w:rsid w:val="616A3FB0"/>
    <w:rsid w:val="625D03BC"/>
    <w:rsid w:val="62644B6C"/>
    <w:rsid w:val="63B71E27"/>
    <w:rsid w:val="65960257"/>
    <w:rsid w:val="684A123E"/>
    <w:rsid w:val="686D09B7"/>
    <w:rsid w:val="694937FA"/>
    <w:rsid w:val="6A2B3B33"/>
    <w:rsid w:val="6C067CFC"/>
    <w:rsid w:val="6DC920B3"/>
    <w:rsid w:val="6DCD47AB"/>
    <w:rsid w:val="70AA396B"/>
    <w:rsid w:val="716147C5"/>
    <w:rsid w:val="72C91B3E"/>
    <w:rsid w:val="77FE4A4B"/>
    <w:rsid w:val="780734F9"/>
    <w:rsid w:val="79410ED8"/>
    <w:rsid w:val="794E72D2"/>
    <w:rsid w:val="7ACD748A"/>
    <w:rsid w:val="7ADA4107"/>
    <w:rsid w:val="7C235586"/>
    <w:rsid w:val="7CA74484"/>
    <w:rsid w:val="7D512906"/>
    <w:rsid w:val="7F7F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Pages>
  <Words>40</Words>
  <Characters>230</Characters>
  <Lines>1</Lines>
  <Paragraphs>1</Paragraphs>
  <TotalTime>6</TotalTime>
  <ScaleCrop>false</ScaleCrop>
  <LinksUpToDate>false</LinksUpToDate>
  <CharactersWithSpaces>269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2018-05-03T01:02:00Z</dcterms:created>
  <dc:creator>Administrator</dc:creator>
  <cp:lastModifiedBy>clare1419328049</cp:lastModifiedBy>
  <dcterms:modified xsi:type="dcterms:W3CDTF">2020-06-12T09:05:25Z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