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pPr>
      <w:bookmarkStart w:id="0" w:name="_Hlk39148272"/>
      <w:bookmarkEnd w:id="0"/>
      <w:r>
        <w:rPr>
          <w:sz w:val="32"/>
        </w:rPr>
        <w:drawing>
          <wp:anchor distT="0" distB="0" distL="114300" distR="114300" simplePos="0" relativeHeight="251662336" behindDoc="1" locked="0" layoutInCell="1" allowOverlap="1">
            <wp:simplePos x="0" y="0"/>
            <wp:positionH relativeFrom="margin">
              <wp:posOffset>-1130300</wp:posOffset>
            </wp:positionH>
            <wp:positionV relativeFrom="paragraph">
              <wp:posOffset>-901700</wp:posOffset>
            </wp:positionV>
            <wp:extent cx="7658100" cy="10793730"/>
            <wp:effectExtent l="0" t="0" r="0" b="762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664695" cy="10803026"/>
                    </a:xfrm>
                    <a:prstGeom prst="rect">
                      <a:avLst/>
                    </a:prstGeom>
                  </pic:spPr>
                </pic:pic>
              </a:graphicData>
            </a:graphic>
          </wp:anchor>
        </w:drawing>
      </w:r>
      <w:r>
        <w:rPr>
          <w:sz w:val="32"/>
        </w:rPr>
        <mc:AlternateContent>
          <mc:Choice Requires="wps">
            <w:drawing>
              <wp:anchor distT="0" distB="0" distL="114300" distR="114300" simplePos="0" relativeHeight="251659264" behindDoc="0" locked="0" layoutInCell="1" allowOverlap="1">
                <wp:simplePos x="0" y="0"/>
                <wp:positionH relativeFrom="column">
                  <wp:posOffset>-533400</wp:posOffset>
                </wp:positionH>
                <wp:positionV relativeFrom="paragraph">
                  <wp:posOffset>79375</wp:posOffset>
                </wp:positionV>
                <wp:extent cx="2690495" cy="1119505"/>
                <wp:effectExtent l="0" t="0" r="0" b="4445"/>
                <wp:wrapNone/>
                <wp:docPr id="57"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2690191" cy="1119505"/>
                        </a:xfrm>
                        <a:prstGeom prst="rect">
                          <a:avLst/>
                        </a:prstGeom>
                        <a:noFill/>
                        <a:ln>
                          <a:noFill/>
                        </a:ln>
                      </wps:spPr>
                      <wps:txbx>
                        <w:txbxContent>
                          <w:p>
                            <w:pPr>
                              <w:snapToGrid w:val="0"/>
                              <w:spacing w:before="0" w:beforeAutospacing="0" w:after="0" w:afterAutospacing="0" w:line="240" w:lineRule="auto"/>
                              <w:ind w:firstLine="0" w:firstLineChars="0"/>
                              <w:jc w:val="left"/>
                              <w:rPr>
                                <w:rFonts w:ascii="微软雅黑" w:hAnsi="微软雅黑" w:eastAsia="微软雅黑"/>
                                <w:b/>
                                <w:bCs/>
                                <w:color w:val="225A5C"/>
                                <w:kern w:val="0"/>
                                <w:sz w:val="72"/>
                                <w:szCs w:val="48"/>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anchor>
            </w:drawing>
          </mc:Choice>
          <mc:Fallback>
            <w:pict>
              <v:shape id="文本框 26" o:spid="_x0000_s1026" o:spt="202" type="#_x0000_t202" style="position:absolute;left:0pt;margin-left:-42pt;margin-top:6.25pt;height:88.15pt;width:211.85pt;z-index:251659264;mso-width-relative:page;mso-height-relative:page;" filled="f" stroked="f" coordsize="21600,21600" o:gfxdata="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jeZV9cAAAAKAQAA&#10;DwAAAAAAAAABACAAAAAiAAAAZHJzL2Rvd25yZXYueG1sUEsBAhQAFAAAAAgAh07iQC/9dsQaAgAA&#10;GAQAAA4AAAAAAAAAAQAgAAAAJgEAAGRycy9lMm9Eb2MueG1sUEsFBgAAAAAGAAYAWQEAALIFAAAA&#10;AA==&#10;">
                <v:fill on="f" focussize="0,0"/>
                <v:stroke on="f"/>
                <v:imagedata o:title=""/>
                <o:lock v:ext="edit" aspectratio="f"/>
                <v:textbox>
                  <w:txbxContent>
                    <w:p>
                      <w:pPr>
                        <w:snapToGrid w:val="0"/>
                        <w:spacing w:before="0" w:beforeAutospacing="0" w:after="0" w:afterAutospacing="0" w:line="240" w:lineRule="auto"/>
                        <w:ind w:firstLine="0" w:firstLineChars="0"/>
                        <w:jc w:val="left"/>
                        <w:rPr>
                          <w:rFonts w:ascii="微软雅黑" w:hAnsi="微软雅黑" w:eastAsia="微软雅黑"/>
                          <w:b/>
                          <w:bCs/>
                          <w:color w:val="225A5C"/>
                          <w:kern w:val="0"/>
                          <w:sz w:val="72"/>
                          <w:szCs w:val="48"/>
                          <w14:shadow w14:blurRad="50800" w14:dist="38100" w14:dir="2700000" w14:sx="100000" w14:sy="100000" w14:kx="0" w14:ky="0" w14:algn="tl">
                            <w14:srgbClr w14:val="000000">
                              <w14:alpha w14:val="60000"/>
                            </w14:srgbClr>
                          </w14:shadow>
                        </w:rPr>
                      </w:pPr>
                    </w:p>
                  </w:txbxContent>
                </v:textbox>
              </v:shape>
            </w:pict>
          </mc:Fallback>
        </mc:AlternateContent>
      </w:r>
    </w:p>
    <w:sdt>
      <w:sdtPr>
        <w:id w:val="903112708"/>
        <w:docPartObj>
          <w:docPartGallery w:val="autotext"/>
        </w:docPartObj>
      </w:sdtPr>
      <w:sdtContent>
        <w:p>
          <w:pPr>
            <w:ind w:firstLine="0" w:firstLineChars="0"/>
            <w:jc w:val="center"/>
          </w:pPr>
        </w:p>
        <w:p>
          <w:pPr>
            <w:ind w:firstLine="0" w:firstLineChars="0"/>
            <w:jc w:val="center"/>
          </w:pPr>
          <w:r>
            <w:rPr>
              <w:sz w:val="32"/>
            </w:rPr>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1186180</wp:posOffset>
                    </wp:positionV>
                    <wp:extent cx="7555865" cy="1884680"/>
                    <wp:effectExtent l="0" t="0" r="0" b="1270"/>
                    <wp:wrapNone/>
                    <wp:docPr id="13065"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7556072" cy="1884680"/>
                            </a:xfrm>
                            <a:prstGeom prst="rect">
                              <a:avLst/>
                            </a:prstGeom>
                            <a:noFill/>
                            <a:ln>
                              <a:noFill/>
                            </a:ln>
                          </wps:spPr>
                          <wps:txbx>
                            <w:txbxContent>
                              <w:p>
                                <w:pPr>
                                  <w:snapToGrid w:val="0"/>
                                  <w:spacing w:before="0" w:beforeAutospacing="0" w:after="0" w:afterAutospacing="0" w:line="240" w:lineRule="auto"/>
                                  <w:ind w:firstLine="0" w:firstLineChars="0"/>
                                  <w:jc w:val="center"/>
                                  <w:rPr>
                                    <w:rFonts w:hint="default" w:ascii="微软雅黑" w:hAnsi="微软雅黑" w:eastAsia="微软雅黑"/>
                                    <w:b/>
                                    <w:bCs/>
                                    <w:color w:val="404040" w:themeColor="text1" w:themeTint="BF"/>
                                    <w:kern w:val="0"/>
                                    <w:sz w:val="72"/>
                                    <w:szCs w:val="72"/>
                                    <w:lang w:val="en-US" w:eastAsia="zh-CN"/>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pPr>
                                <w:r>
                                  <w:rPr>
                                    <w:rFonts w:hint="eastAsia" w:ascii="微软雅黑" w:hAnsi="微软雅黑" w:eastAsia="微软雅黑"/>
                                    <w:b/>
                                    <w:bCs/>
                                    <w:color w:val="404040" w:themeColor="text1" w:themeTint="BF"/>
                                    <w:kern w:val="0"/>
                                    <w:sz w:val="72"/>
                                    <w:szCs w:val="72"/>
                                    <w:lang w:val="en-US" w:eastAsia="zh-CN"/>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t>职业测评系统</w:t>
                                </w:r>
                              </w:p>
                              <w:p>
                                <w:pPr>
                                  <w:snapToGrid w:val="0"/>
                                  <w:spacing w:before="0" w:beforeAutospacing="0" w:after="0" w:afterAutospacing="0" w:line="240" w:lineRule="auto"/>
                                  <w:ind w:firstLine="0" w:firstLineChars="0"/>
                                  <w:jc w:val="center"/>
                                  <w:rPr>
                                    <w:rFonts w:ascii="微软雅黑" w:hAnsi="微软雅黑" w:eastAsia="微软雅黑"/>
                                    <w:b/>
                                    <w:bCs/>
                                    <w:color w:val="404040" w:themeColor="text1" w:themeTint="BF"/>
                                    <w:kern w:val="0"/>
                                    <w:sz w:val="72"/>
                                    <w:szCs w:val="72"/>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pPr>
                                <w:r>
                                  <w:rPr>
                                    <w:rFonts w:hint="eastAsia" w:ascii="微软雅黑" w:hAnsi="微软雅黑" w:eastAsia="微软雅黑"/>
                                    <w:b/>
                                    <w:bCs/>
                                    <w:color w:val="404040" w:themeColor="text1" w:themeTint="BF"/>
                                    <w:kern w:val="0"/>
                                    <w:sz w:val="72"/>
                                    <w:szCs w:val="72"/>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t>使用手册（学生端）</w:t>
                                </w:r>
                              </w:p>
                            </w:txbxContent>
                          </wps:txbx>
                          <wps:bodyPr rot="0" vert="horz" wrap="square" lIns="91440" tIns="45720" rIns="91440" bIns="45720" anchor="t" anchorCtr="0" upright="1">
                            <a:noAutofit/>
                          </wps:bodyPr>
                        </wps:wsp>
                      </a:graphicData>
                    </a:graphic>
                  </wp:anchor>
                </w:drawing>
              </mc:Choice>
              <mc:Fallback>
                <w:pict>
                  <v:shape id="文本框 26" o:spid="_x0000_s1026" o:spt="202" type="#_x0000_t202" style="position:absolute;left:0pt;margin-top:93.4pt;height:148.4pt;width:594.95pt;mso-position-horizontal:right;mso-position-horizontal-relative:page;z-index:251660288;mso-width-relative:page;mso-height-relative:page;" filled="f" stroked="f" coordsize="21600,21600" o:gfxdata="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1Az1XWAAAACQEA&#10;AA8AAAAAAAAAAQAgAAAAIgAAAGRycy9kb3ducmV2LnhtbFBLAQIUABQAAAAIAIdO4kConoUNHAIA&#10;ABsEAAAOAAAAAAAAAAEAIAAAACUBAABkcnMvZTJvRG9jLnhtbFBLBQYAAAAABgAGAFkBAACzBQAA&#10;AAA=&#10;">
                    <v:fill on="f" focussize="0,0"/>
                    <v:stroke on="f"/>
                    <v:imagedata o:title=""/>
                    <o:lock v:ext="edit" aspectratio="f"/>
                    <v:textbox>
                      <w:txbxContent>
                        <w:p>
                          <w:pPr>
                            <w:snapToGrid w:val="0"/>
                            <w:spacing w:before="0" w:beforeAutospacing="0" w:after="0" w:afterAutospacing="0" w:line="240" w:lineRule="auto"/>
                            <w:ind w:firstLine="0" w:firstLineChars="0"/>
                            <w:jc w:val="center"/>
                            <w:rPr>
                              <w:rFonts w:hint="default" w:ascii="微软雅黑" w:hAnsi="微软雅黑" w:eastAsia="微软雅黑"/>
                              <w:b/>
                              <w:bCs/>
                              <w:color w:val="404040" w:themeColor="text1" w:themeTint="BF"/>
                              <w:kern w:val="0"/>
                              <w:sz w:val="72"/>
                              <w:szCs w:val="72"/>
                              <w:lang w:val="en-US" w:eastAsia="zh-CN"/>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pPr>
                          <w:r>
                            <w:rPr>
                              <w:rFonts w:hint="eastAsia" w:ascii="微软雅黑" w:hAnsi="微软雅黑" w:eastAsia="微软雅黑"/>
                              <w:b/>
                              <w:bCs/>
                              <w:color w:val="404040" w:themeColor="text1" w:themeTint="BF"/>
                              <w:kern w:val="0"/>
                              <w:sz w:val="72"/>
                              <w:szCs w:val="72"/>
                              <w:lang w:val="en-US" w:eastAsia="zh-CN"/>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t>职业测评系统</w:t>
                          </w:r>
                        </w:p>
                        <w:p>
                          <w:pPr>
                            <w:snapToGrid w:val="0"/>
                            <w:spacing w:before="0" w:beforeAutospacing="0" w:after="0" w:afterAutospacing="0" w:line="240" w:lineRule="auto"/>
                            <w:ind w:firstLine="0" w:firstLineChars="0"/>
                            <w:jc w:val="center"/>
                            <w:rPr>
                              <w:rFonts w:ascii="微软雅黑" w:hAnsi="微软雅黑" w:eastAsia="微软雅黑"/>
                              <w:b/>
                              <w:bCs/>
                              <w:color w:val="404040" w:themeColor="text1" w:themeTint="BF"/>
                              <w:kern w:val="0"/>
                              <w:sz w:val="72"/>
                              <w:szCs w:val="72"/>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pPr>
                          <w:r>
                            <w:rPr>
                              <w:rFonts w:hint="eastAsia" w:ascii="微软雅黑" w:hAnsi="微软雅黑" w:eastAsia="微软雅黑"/>
                              <w:b/>
                              <w:bCs/>
                              <w:color w:val="404040" w:themeColor="text1" w:themeTint="BF"/>
                              <w:kern w:val="0"/>
                              <w:sz w:val="72"/>
                              <w:szCs w:val="72"/>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t>使用手册（学生端）</w:t>
                          </w:r>
                        </w:p>
                      </w:txbxContent>
                    </v:textbox>
                  </v:shape>
                </w:pict>
              </mc:Fallback>
            </mc:AlternateContent>
          </w:r>
          <w:r>
            <w:rPr>
              <w:color w:val="225A5C"/>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ge">
                      <wp:posOffset>7846060</wp:posOffset>
                    </wp:positionV>
                    <wp:extent cx="6948170" cy="998220"/>
                    <wp:effectExtent l="0" t="0" r="5080" b="11430"/>
                    <wp:wrapNone/>
                    <wp:docPr id="13058" name="文本框 13058"/>
                    <wp:cNvGraphicFramePr/>
                    <a:graphic xmlns:a="http://schemas.openxmlformats.org/drawingml/2006/main">
                      <a:graphicData uri="http://schemas.microsoft.com/office/word/2010/wordprocessingShape">
                        <wps:wsp>
                          <wps:cNvSpPr txBox="1"/>
                          <wps:spPr>
                            <a:xfrm>
                              <a:off x="0" y="0"/>
                              <a:ext cx="6948170" cy="998220"/>
                            </a:xfrm>
                            <a:prstGeom prst="rect">
                              <a:avLst/>
                            </a:prstGeom>
                            <a:noFill/>
                            <a:ln w="6350">
                              <a:noFill/>
                            </a:ln>
                            <a:effectLst/>
                          </wps:spPr>
                          <wps:txbx>
                            <w:txbxContent>
                              <w:p>
                                <w:pPr>
                                  <w:pStyle w:val="23"/>
                                  <w:ind w:firstLine="560"/>
                                  <w:jc w:val="center"/>
                                  <w:rPr>
                                    <w:rFonts w:ascii="Lantinghei SC Extralight" w:eastAsia="Lantinghei SC Extralight"/>
                                    <w:color w:val="225A5C"/>
                                    <w:sz w:val="28"/>
                                    <w:szCs w:val="48"/>
                                    <w14:shadow w14:blurRad="50800" w14:dist="38100" w14:dir="2700000" w14:sx="100000" w14:sy="100000" w14:kx="0" w14:ky="0" w14:algn="tl">
                                      <w14:srgbClr w14:val="000000">
                                        <w14:alpha w14:val="60000"/>
                                      </w14:srgbClr>
                                    </w14:shadow>
                                  </w:rPr>
                                </w:pPr>
                              </w:p>
                              <w:p>
                                <w:pPr>
                                  <w:pStyle w:val="23"/>
                                  <w:jc w:val="center"/>
                                  <w:rPr>
                                    <w:rFonts w:ascii="Lantinghei SC Extralight" w:eastAsia="Lantinghei SC Extralight"/>
                                    <w:color w:val="404040" w:themeColor="text1" w:themeTint="BF"/>
                                    <w:sz w:val="28"/>
                                    <w:szCs w:val="48"/>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pPr>
                                <w:r>
                                  <w:rPr>
                                    <w:rFonts w:hint="eastAsia" w:ascii="Lantinghei SC Extralight" w:eastAsia="Lantinghei SC Extralight"/>
                                    <w:color w:val="404040" w:themeColor="text1" w:themeTint="BF"/>
                                    <w:sz w:val="28"/>
                                    <w:szCs w:val="48"/>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t>二零二</w:t>
                                </w:r>
                                <w:r>
                                  <w:rPr>
                                    <w:rFonts w:hint="eastAsia" w:ascii="Lantinghei SC Extralight" w:eastAsia="Lantinghei SC Extralight"/>
                                    <w:color w:val="404040" w:themeColor="text1" w:themeTint="BF"/>
                                    <w:sz w:val="28"/>
                                    <w:szCs w:val="48"/>
                                    <w:lang w:val="en-US" w:eastAsia="zh-CN"/>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t>二</w:t>
                                </w:r>
                                <w:r>
                                  <w:rPr>
                                    <w:rFonts w:hint="eastAsia" w:ascii="Lantinghei SC Extralight" w:eastAsia="Lantinghei SC Extralight"/>
                                    <w:color w:val="404040" w:themeColor="text1" w:themeTint="BF"/>
                                    <w:sz w:val="28"/>
                                    <w:szCs w:val="48"/>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t>年</w:t>
                                </w:r>
                                <w:r>
                                  <w:rPr>
                                    <w:rFonts w:hint="eastAsia" w:ascii="Lantinghei SC Extralight" w:eastAsia="Lantinghei SC Extralight"/>
                                    <w:color w:val="404040" w:themeColor="text1" w:themeTint="BF"/>
                                    <w:sz w:val="28"/>
                                    <w:szCs w:val="48"/>
                                    <w:lang w:val="en-US" w:eastAsia="zh-CN"/>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t>三</w:t>
                                </w:r>
                                <w:r>
                                  <w:rPr>
                                    <w:rFonts w:hint="eastAsia" w:ascii="Lantinghei SC Extralight" w:eastAsia="Lantinghei SC Extralight"/>
                                    <w:color w:val="404040" w:themeColor="text1" w:themeTint="BF"/>
                                    <w:sz w:val="28"/>
                                    <w:szCs w:val="48"/>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t>月</w:t>
                                </w:r>
                              </w:p>
                              <w:p>
                                <w:pPr>
                                  <w:ind w:firstLine="420"/>
                                  <w:jc w:val="center"/>
                                </w:pPr>
                              </w:p>
                            </w:txbxContent>
                          </wps:txbx>
                          <wps:bodyPr rot="0" spcFirstLastPara="0" vertOverflow="overflow" horzOverflow="overflow" vert="horz" wrap="square" lIns="0" tIns="0" rIns="0" bIns="0" numCol="1" spcCol="0" rtlCol="0" fromWordArt="0" anchor="b" anchorCtr="0" forceAA="0" compatLnSpc="1">
                            <a:noAutofit/>
                          </wps:bodyPr>
                        </wps:wsp>
                      </a:graphicData>
                    </a:graphic>
                  </wp:anchor>
                </w:drawing>
              </mc:Choice>
              <mc:Fallback>
                <w:pict>
                  <v:shape id="_x0000_s1026" o:spid="_x0000_s1026" o:spt="202" type="#_x0000_t202" style="position:absolute;left:0pt;margin-top:617.8pt;height:78.6pt;width:547.1pt;mso-position-horizontal:center;mso-position-horizontal-relative:margin;mso-position-vertical-relative:page;z-index:251661312;v-text-anchor:bottom;mso-width-relative:page;mso-height-relative:page;" filled="f" stroked="f" coordsize="21600,21600" o:gfxdata="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&#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JqzVE2wAAAAsBAAAPAAAAAAAAAAEAIAAAACIAAABk&#10;cnMvZG93bnJldi54bWxQSwECFAAUAAAACACHTuJAXsxKXzwCAABsBAAADgAAAAAAAAABACAAAAAq&#10;AQAAZHJzL2Uyb0RvYy54bWxQSwUGAAAAAAYABgBZAQAA2AUAAAAA&#10;">
                    <v:fill on="f" focussize="0,0"/>
                    <v:stroke on="f" weight="0.5pt"/>
                    <v:imagedata o:title=""/>
                    <o:lock v:ext="edit" aspectratio="f"/>
                    <v:textbox inset="0mm,0mm,0mm,0mm">
                      <w:txbxContent>
                        <w:p>
                          <w:pPr>
                            <w:pStyle w:val="23"/>
                            <w:ind w:firstLine="560"/>
                            <w:jc w:val="center"/>
                            <w:rPr>
                              <w:rFonts w:ascii="Lantinghei SC Extralight" w:eastAsia="Lantinghei SC Extralight"/>
                              <w:color w:val="225A5C"/>
                              <w:sz w:val="28"/>
                              <w:szCs w:val="48"/>
                              <w14:shadow w14:blurRad="50800" w14:dist="38100" w14:dir="2700000" w14:sx="100000" w14:sy="100000" w14:kx="0" w14:ky="0" w14:algn="tl">
                                <w14:srgbClr w14:val="000000">
                                  <w14:alpha w14:val="60000"/>
                                </w14:srgbClr>
                              </w14:shadow>
                            </w:rPr>
                          </w:pPr>
                        </w:p>
                        <w:p>
                          <w:pPr>
                            <w:pStyle w:val="23"/>
                            <w:jc w:val="center"/>
                            <w:rPr>
                              <w:rFonts w:ascii="Lantinghei SC Extralight" w:eastAsia="Lantinghei SC Extralight"/>
                              <w:color w:val="404040" w:themeColor="text1" w:themeTint="BF"/>
                              <w:sz w:val="28"/>
                              <w:szCs w:val="48"/>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pPr>
                          <w:r>
                            <w:rPr>
                              <w:rFonts w:hint="eastAsia" w:ascii="Lantinghei SC Extralight" w:eastAsia="Lantinghei SC Extralight"/>
                              <w:color w:val="404040" w:themeColor="text1" w:themeTint="BF"/>
                              <w:sz w:val="28"/>
                              <w:szCs w:val="48"/>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t>二零二</w:t>
                          </w:r>
                          <w:r>
                            <w:rPr>
                              <w:rFonts w:hint="eastAsia" w:ascii="Lantinghei SC Extralight" w:eastAsia="Lantinghei SC Extralight"/>
                              <w:color w:val="404040" w:themeColor="text1" w:themeTint="BF"/>
                              <w:sz w:val="28"/>
                              <w:szCs w:val="48"/>
                              <w:lang w:val="en-US" w:eastAsia="zh-CN"/>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t>二</w:t>
                          </w:r>
                          <w:r>
                            <w:rPr>
                              <w:rFonts w:hint="eastAsia" w:ascii="Lantinghei SC Extralight" w:eastAsia="Lantinghei SC Extralight"/>
                              <w:color w:val="404040" w:themeColor="text1" w:themeTint="BF"/>
                              <w:sz w:val="28"/>
                              <w:szCs w:val="48"/>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t>年</w:t>
                          </w:r>
                          <w:r>
                            <w:rPr>
                              <w:rFonts w:hint="eastAsia" w:ascii="Lantinghei SC Extralight" w:eastAsia="Lantinghei SC Extralight"/>
                              <w:color w:val="404040" w:themeColor="text1" w:themeTint="BF"/>
                              <w:sz w:val="28"/>
                              <w:szCs w:val="48"/>
                              <w:lang w:val="en-US" w:eastAsia="zh-CN"/>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t>三</w:t>
                          </w:r>
                          <w:r>
                            <w:rPr>
                              <w:rFonts w:hint="eastAsia" w:ascii="Lantinghei SC Extralight" w:eastAsia="Lantinghei SC Extralight"/>
                              <w:color w:val="404040" w:themeColor="text1" w:themeTint="BF"/>
                              <w:sz w:val="28"/>
                              <w:szCs w:val="48"/>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t>月</w:t>
                          </w:r>
                        </w:p>
                        <w:p>
                          <w:pPr>
                            <w:ind w:firstLine="420"/>
                            <w:jc w:val="center"/>
                          </w:pPr>
                        </w:p>
                      </w:txbxContent>
                    </v:textbox>
                  </v:shape>
                </w:pict>
              </mc:Fallback>
            </mc:AlternateContent>
          </w:r>
          <w:r>
            <w:br w:type="page"/>
          </w:r>
        </w:p>
      </w:sdtContent>
    </w:sdt>
    <w:p>
      <w:pPr>
        <w:spacing w:after="0"/>
        <w:ind w:firstLine="0" w:firstLineChars="0"/>
        <w:rPr>
          <w:b/>
          <w:bCs/>
          <w:szCs w:val="21"/>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lowerRoman"/>
          <w:cols w:space="425" w:num="1"/>
          <w:docGrid w:type="lines" w:linePitch="312" w:charSpace="0"/>
        </w:sectPr>
      </w:pPr>
    </w:p>
    <w:p>
      <w:pPr>
        <w:pStyle w:val="2"/>
        <w:snapToGrid w:val="0"/>
        <w:spacing w:line="400" w:lineRule="exact"/>
        <w:rPr>
          <w:color w:val="8DC7C8"/>
        </w:rPr>
      </w:pPr>
      <w:bookmarkStart w:id="1" w:name="_Toc8044774"/>
      <w:bookmarkStart w:id="2" w:name="_Toc82163753"/>
      <w:bookmarkStart w:id="3" w:name="_Toc8048235"/>
      <w:bookmarkStart w:id="4" w:name="_Toc8056260"/>
    </w:p>
    <w:p>
      <w:pPr>
        <w:pStyle w:val="2"/>
        <w:snapToGrid w:val="0"/>
        <w:spacing w:line="400" w:lineRule="exact"/>
      </w:pPr>
      <w:r>
        <w:rPr>
          <w:rFonts w:hint="eastAsia"/>
          <w:color w:val="8DC7C8"/>
        </w:rPr>
        <w:t>目  录</w:t>
      </w:r>
      <w:bookmarkEnd w:id="1"/>
      <w:bookmarkEnd w:id="2"/>
      <w:bookmarkEnd w:id="3"/>
      <w:bookmarkEnd w:id="4"/>
      <w:r>
        <w:rPr>
          <w:rFonts w:hint="eastAsia"/>
          <w:color w:val="8DC7C8"/>
          <w:szCs w:val="21"/>
        </w:rPr>
        <w:fldChar w:fldCharType="begin"/>
      </w:r>
      <w:r>
        <w:rPr>
          <w:rFonts w:hint="eastAsia"/>
          <w:color w:val="8DC7C8"/>
          <w:szCs w:val="21"/>
        </w:rPr>
        <w:instrText xml:space="preserve">TOC \o "1-3" \h \u </w:instrText>
      </w:r>
      <w:r>
        <w:rPr>
          <w:rFonts w:hint="eastAsia"/>
          <w:color w:val="8DC7C8"/>
          <w:szCs w:val="21"/>
        </w:rPr>
        <w:fldChar w:fldCharType="separate"/>
      </w:r>
    </w:p>
    <w:p>
      <w:pPr>
        <w:pStyle w:val="12"/>
        <w:tabs>
          <w:tab w:val="right" w:leader="dot" w:pos="8296"/>
        </w:tabs>
        <w:spacing w:line="400" w:lineRule="exact"/>
        <w:rPr>
          <w:rFonts w:asciiTheme="minorHAnsi" w:hAnsiTheme="minorHAnsi" w:eastAsiaTheme="minorEastAsia" w:cstheme="minorBidi"/>
          <w:color w:val="auto"/>
        </w:rPr>
      </w:pPr>
      <w:r>
        <w:fldChar w:fldCharType="begin"/>
      </w:r>
      <w:r>
        <w:instrText xml:space="preserve"> HYPERLINK \l "_Toc82163753" </w:instrText>
      </w:r>
      <w:r>
        <w:fldChar w:fldCharType="separate"/>
      </w:r>
      <w:r>
        <w:rPr>
          <w:rStyle w:val="19"/>
        </w:rPr>
        <w:t>目  录</w:t>
      </w:r>
      <w:r>
        <w:tab/>
      </w:r>
      <w:r>
        <w:fldChar w:fldCharType="begin"/>
      </w:r>
      <w:r>
        <w:instrText xml:space="preserve"> PAGEREF _Toc82163753 \h </w:instrText>
      </w:r>
      <w:r>
        <w:fldChar w:fldCharType="separate"/>
      </w:r>
      <w:r>
        <w:t>1</w:t>
      </w:r>
      <w:r>
        <w:fldChar w:fldCharType="end"/>
      </w:r>
      <w:r>
        <w:fldChar w:fldCharType="end"/>
      </w:r>
    </w:p>
    <w:p>
      <w:pPr>
        <w:pStyle w:val="12"/>
        <w:tabs>
          <w:tab w:val="right" w:leader="dot" w:pos="8296"/>
        </w:tabs>
        <w:spacing w:line="400" w:lineRule="exact"/>
        <w:rPr>
          <w:rFonts w:asciiTheme="minorHAnsi" w:hAnsiTheme="minorHAnsi" w:eastAsiaTheme="minorEastAsia" w:cstheme="minorBidi"/>
          <w:color w:val="auto"/>
        </w:rPr>
      </w:pPr>
      <w:r>
        <w:fldChar w:fldCharType="begin"/>
      </w:r>
      <w:r>
        <w:instrText xml:space="preserve"> HYPERLINK \l "_Toc82163755" </w:instrText>
      </w:r>
      <w:r>
        <w:fldChar w:fldCharType="separate"/>
      </w:r>
      <w:r>
        <w:rPr>
          <w:rStyle w:val="19"/>
        </w:rPr>
        <w:t>1.</w:t>
      </w:r>
      <w:r>
        <w:rPr>
          <w:rStyle w:val="19"/>
          <w:rFonts w:hint="eastAsia"/>
          <w:lang w:val="en-US" w:eastAsia="zh-CN"/>
        </w:rPr>
        <w:t>1</w:t>
      </w:r>
      <w:r>
        <w:rPr>
          <w:rStyle w:val="19"/>
        </w:rPr>
        <w:t xml:space="preserve"> 账号登陆激活</w:t>
      </w:r>
      <w:r>
        <w:tab/>
      </w:r>
      <w:r>
        <w:fldChar w:fldCharType="begin"/>
      </w:r>
      <w:r>
        <w:instrText xml:space="preserve"> PAGEREF _Toc82163755 \h </w:instrText>
      </w:r>
      <w:r>
        <w:fldChar w:fldCharType="separate"/>
      </w:r>
      <w:r>
        <w:t>1</w:t>
      </w:r>
      <w:r>
        <w:fldChar w:fldCharType="end"/>
      </w:r>
      <w:r>
        <w:fldChar w:fldCharType="end"/>
      </w:r>
    </w:p>
    <w:p>
      <w:pPr>
        <w:pStyle w:val="8"/>
        <w:tabs>
          <w:tab w:val="right" w:leader="dot" w:pos="8296"/>
        </w:tabs>
        <w:spacing w:line="400" w:lineRule="exact"/>
        <w:ind w:left="850"/>
        <w:rPr>
          <w:rFonts w:asciiTheme="minorHAnsi" w:hAnsiTheme="minorHAnsi" w:eastAsiaTheme="minorEastAsia" w:cstheme="minorBidi"/>
          <w:color w:val="auto"/>
        </w:rPr>
      </w:pPr>
      <w:r>
        <w:fldChar w:fldCharType="begin"/>
      </w:r>
      <w:r>
        <w:instrText xml:space="preserve"> HYPERLINK \l "_Toc82163756" </w:instrText>
      </w:r>
      <w:r>
        <w:fldChar w:fldCharType="separate"/>
      </w:r>
      <w:r>
        <w:rPr>
          <w:rStyle w:val="19"/>
        </w:rPr>
        <w:t>1.</w:t>
      </w:r>
      <w:r>
        <w:rPr>
          <w:rStyle w:val="19"/>
          <w:rFonts w:hint="eastAsia"/>
          <w:lang w:val="en-US" w:eastAsia="zh-CN"/>
        </w:rPr>
        <w:t>1</w:t>
      </w:r>
      <w:r>
        <w:rPr>
          <w:rStyle w:val="19"/>
        </w:rPr>
        <w:t>.1 网页版登陆方式</w:t>
      </w:r>
      <w:r>
        <w:tab/>
      </w:r>
      <w:r>
        <w:fldChar w:fldCharType="begin"/>
      </w:r>
      <w:r>
        <w:instrText xml:space="preserve"> PAGEREF _Toc82163756 \h </w:instrText>
      </w:r>
      <w:r>
        <w:fldChar w:fldCharType="separate"/>
      </w:r>
      <w:r>
        <w:t>1</w:t>
      </w:r>
      <w:r>
        <w:fldChar w:fldCharType="end"/>
      </w:r>
      <w:r>
        <w:fldChar w:fldCharType="end"/>
      </w:r>
    </w:p>
    <w:p>
      <w:pPr>
        <w:pStyle w:val="8"/>
        <w:tabs>
          <w:tab w:val="right" w:leader="dot" w:pos="8296"/>
        </w:tabs>
        <w:spacing w:line="400" w:lineRule="exact"/>
        <w:ind w:left="850"/>
        <w:rPr>
          <w:rFonts w:asciiTheme="minorHAnsi" w:hAnsiTheme="minorHAnsi" w:eastAsiaTheme="minorEastAsia" w:cstheme="minorBidi"/>
          <w:color w:val="auto"/>
        </w:rPr>
      </w:pPr>
      <w:r>
        <w:fldChar w:fldCharType="begin"/>
      </w:r>
      <w:r>
        <w:instrText xml:space="preserve"> HYPERLINK \l "_Toc82163757" </w:instrText>
      </w:r>
      <w:r>
        <w:fldChar w:fldCharType="separate"/>
      </w:r>
      <w:r>
        <w:rPr>
          <w:rStyle w:val="19"/>
        </w:rPr>
        <w:t>1.</w:t>
      </w:r>
      <w:r>
        <w:rPr>
          <w:rStyle w:val="19"/>
          <w:rFonts w:hint="eastAsia"/>
          <w:lang w:val="en-US" w:eastAsia="zh-CN"/>
        </w:rPr>
        <w:t>1</w:t>
      </w:r>
      <w:r>
        <w:rPr>
          <w:rStyle w:val="19"/>
        </w:rPr>
        <w:t>.2 微信小程序登录方式</w:t>
      </w:r>
      <w:r>
        <w:tab/>
      </w:r>
      <w:r>
        <w:fldChar w:fldCharType="begin"/>
      </w:r>
      <w:r>
        <w:instrText xml:space="preserve"> PAGEREF _Toc82163757 \h </w:instrText>
      </w:r>
      <w:r>
        <w:fldChar w:fldCharType="separate"/>
      </w:r>
      <w:r>
        <w:t>3</w:t>
      </w:r>
      <w:r>
        <w:fldChar w:fldCharType="end"/>
      </w:r>
      <w:r>
        <w:fldChar w:fldCharType="end"/>
      </w:r>
    </w:p>
    <w:p>
      <w:pPr>
        <w:pStyle w:val="12"/>
        <w:tabs>
          <w:tab w:val="right" w:leader="dot" w:pos="8296"/>
        </w:tabs>
        <w:spacing w:line="400" w:lineRule="exact"/>
        <w:rPr>
          <w:rFonts w:asciiTheme="minorHAnsi" w:hAnsiTheme="minorHAnsi" w:eastAsiaTheme="minorEastAsia" w:cstheme="minorBidi"/>
          <w:color w:val="auto"/>
        </w:rPr>
      </w:pPr>
      <w:r>
        <w:fldChar w:fldCharType="begin"/>
      </w:r>
      <w:r>
        <w:instrText xml:space="preserve"> HYPERLINK \l "_Toc82163758" </w:instrText>
      </w:r>
      <w:r>
        <w:fldChar w:fldCharType="separate"/>
      </w:r>
      <w:r>
        <w:rPr>
          <w:rStyle w:val="19"/>
        </w:rPr>
        <w:t>1.</w:t>
      </w:r>
      <w:r>
        <w:rPr>
          <w:rStyle w:val="19"/>
          <w:rFonts w:hint="eastAsia"/>
          <w:lang w:val="en-US" w:eastAsia="zh-CN"/>
        </w:rPr>
        <w:t>2</w:t>
      </w:r>
      <w:r>
        <w:rPr>
          <w:rStyle w:val="19"/>
        </w:rPr>
        <w:t>学生端首页</w:t>
      </w:r>
      <w:r>
        <w:tab/>
      </w:r>
      <w:r>
        <w:fldChar w:fldCharType="begin"/>
      </w:r>
      <w:r>
        <w:instrText xml:space="preserve"> PAGEREF _Toc82163758 \h </w:instrText>
      </w:r>
      <w:r>
        <w:fldChar w:fldCharType="separate"/>
      </w:r>
      <w:r>
        <w:t>4</w:t>
      </w:r>
      <w:r>
        <w:fldChar w:fldCharType="end"/>
      </w:r>
      <w:r>
        <w:fldChar w:fldCharType="end"/>
      </w:r>
    </w:p>
    <w:p>
      <w:pPr>
        <w:pStyle w:val="12"/>
        <w:tabs>
          <w:tab w:val="right" w:leader="dot" w:pos="8296"/>
        </w:tabs>
        <w:spacing w:line="400" w:lineRule="exact"/>
        <w:rPr>
          <w:rFonts w:asciiTheme="minorHAnsi" w:hAnsiTheme="minorHAnsi" w:eastAsiaTheme="minorEastAsia" w:cstheme="minorBidi"/>
          <w:color w:val="auto"/>
        </w:rPr>
      </w:pPr>
      <w:r>
        <w:fldChar w:fldCharType="begin"/>
      </w:r>
      <w:r>
        <w:instrText xml:space="preserve"> HYPERLINK \l "_Toc82163759" </w:instrText>
      </w:r>
      <w:r>
        <w:fldChar w:fldCharType="separate"/>
      </w:r>
      <w:r>
        <w:rPr>
          <w:rStyle w:val="19"/>
        </w:rPr>
        <w:t>1.</w:t>
      </w:r>
      <w:r>
        <w:rPr>
          <w:rStyle w:val="19"/>
          <w:rFonts w:hint="eastAsia"/>
          <w:lang w:val="en-US" w:eastAsia="zh-CN"/>
        </w:rPr>
        <w:t>3</w:t>
      </w:r>
      <w:r>
        <w:rPr>
          <w:rStyle w:val="19"/>
        </w:rPr>
        <w:t xml:space="preserve">  测评</w:t>
      </w:r>
      <w:r>
        <w:tab/>
      </w:r>
      <w:r>
        <w:fldChar w:fldCharType="begin"/>
      </w:r>
      <w:r>
        <w:instrText xml:space="preserve"> PAGEREF _Toc82163759 \h </w:instrText>
      </w:r>
      <w:r>
        <w:fldChar w:fldCharType="separate"/>
      </w:r>
      <w:r>
        <w:t>5</w:t>
      </w:r>
      <w:r>
        <w:fldChar w:fldCharType="end"/>
      </w:r>
      <w:r>
        <w:fldChar w:fldCharType="end"/>
      </w:r>
    </w:p>
    <w:p>
      <w:pPr>
        <w:pStyle w:val="12"/>
        <w:tabs>
          <w:tab w:val="right" w:leader="dot" w:pos="8296"/>
        </w:tabs>
        <w:spacing w:line="400" w:lineRule="exact"/>
        <w:rPr>
          <w:rFonts w:asciiTheme="minorHAnsi" w:hAnsiTheme="minorHAnsi" w:eastAsiaTheme="minorEastAsia" w:cstheme="minorBidi"/>
          <w:color w:val="auto"/>
        </w:rPr>
      </w:pPr>
      <w:r>
        <w:fldChar w:fldCharType="begin"/>
      </w:r>
      <w:r>
        <w:instrText xml:space="preserve"> HYPERLINK \l "_Toc82163760" </w:instrText>
      </w:r>
      <w:r>
        <w:fldChar w:fldCharType="separate"/>
      </w:r>
      <w:r>
        <w:rPr>
          <w:rStyle w:val="19"/>
        </w:rPr>
        <w:t>1.</w:t>
      </w:r>
      <w:r>
        <w:rPr>
          <w:rStyle w:val="19"/>
          <w:rFonts w:hint="eastAsia"/>
          <w:lang w:val="en-US" w:eastAsia="zh-CN"/>
        </w:rPr>
        <w:t>4</w:t>
      </w:r>
      <w:r>
        <w:rPr>
          <w:rStyle w:val="19"/>
        </w:rPr>
        <w:t xml:space="preserve"> 职业探索</w:t>
      </w:r>
      <w:r>
        <w:tab/>
      </w:r>
      <w:r>
        <w:fldChar w:fldCharType="begin"/>
      </w:r>
      <w:r>
        <w:instrText xml:space="preserve"> PAGEREF _Toc82163760 \h </w:instrText>
      </w:r>
      <w:r>
        <w:fldChar w:fldCharType="separate"/>
      </w:r>
      <w:r>
        <w:t>8</w:t>
      </w:r>
      <w:r>
        <w:fldChar w:fldCharType="end"/>
      </w:r>
      <w:r>
        <w:fldChar w:fldCharType="end"/>
      </w:r>
    </w:p>
    <w:p>
      <w:pPr>
        <w:pStyle w:val="8"/>
        <w:tabs>
          <w:tab w:val="right" w:leader="dot" w:pos="8296"/>
        </w:tabs>
        <w:spacing w:line="400" w:lineRule="exact"/>
        <w:ind w:left="850"/>
        <w:rPr>
          <w:rFonts w:asciiTheme="minorHAnsi" w:hAnsiTheme="minorHAnsi" w:eastAsiaTheme="minorEastAsia" w:cstheme="minorBidi"/>
          <w:color w:val="auto"/>
        </w:rPr>
      </w:pPr>
      <w:r>
        <w:fldChar w:fldCharType="begin"/>
      </w:r>
      <w:r>
        <w:instrText xml:space="preserve"> HYPERLINK \l "_Toc82163761" </w:instrText>
      </w:r>
      <w:r>
        <w:fldChar w:fldCharType="separate"/>
      </w:r>
      <w:r>
        <w:rPr>
          <w:rStyle w:val="19"/>
        </w:rPr>
        <w:t>1.</w:t>
      </w:r>
      <w:r>
        <w:rPr>
          <w:rStyle w:val="19"/>
          <w:rFonts w:hint="eastAsia"/>
          <w:lang w:val="en-US" w:eastAsia="zh-CN"/>
        </w:rPr>
        <w:t>4</w:t>
      </w:r>
      <w:r>
        <w:rPr>
          <w:rStyle w:val="19"/>
        </w:rPr>
        <w:t>.1 推荐职业</w:t>
      </w:r>
      <w:r>
        <w:tab/>
      </w:r>
      <w:r>
        <w:fldChar w:fldCharType="begin"/>
      </w:r>
      <w:r>
        <w:instrText xml:space="preserve"> PAGEREF _Toc82163761 \h </w:instrText>
      </w:r>
      <w:r>
        <w:fldChar w:fldCharType="separate"/>
      </w:r>
      <w:r>
        <w:t>8</w:t>
      </w:r>
      <w:r>
        <w:fldChar w:fldCharType="end"/>
      </w:r>
      <w:r>
        <w:fldChar w:fldCharType="end"/>
      </w:r>
    </w:p>
    <w:p>
      <w:pPr>
        <w:pStyle w:val="8"/>
        <w:tabs>
          <w:tab w:val="right" w:leader="dot" w:pos="8296"/>
        </w:tabs>
        <w:spacing w:line="400" w:lineRule="exact"/>
        <w:ind w:left="850"/>
        <w:rPr>
          <w:rFonts w:asciiTheme="minorHAnsi" w:hAnsiTheme="minorHAnsi" w:eastAsiaTheme="minorEastAsia" w:cstheme="minorBidi"/>
          <w:color w:val="auto"/>
        </w:rPr>
      </w:pPr>
      <w:r>
        <w:fldChar w:fldCharType="begin"/>
      </w:r>
      <w:r>
        <w:instrText xml:space="preserve"> HYPERLINK \l "_Toc82163762" </w:instrText>
      </w:r>
      <w:r>
        <w:fldChar w:fldCharType="separate"/>
      </w:r>
      <w:r>
        <w:rPr>
          <w:rStyle w:val="19"/>
        </w:rPr>
        <w:t>1.</w:t>
      </w:r>
      <w:r>
        <w:rPr>
          <w:rStyle w:val="19"/>
          <w:rFonts w:hint="eastAsia"/>
          <w:lang w:val="en-US" w:eastAsia="zh-CN"/>
        </w:rPr>
        <w:t>4.</w:t>
      </w:r>
      <w:r>
        <w:rPr>
          <w:rStyle w:val="19"/>
        </w:rPr>
        <w:t>2职业查询</w:t>
      </w:r>
      <w:r>
        <w:tab/>
      </w:r>
      <w:r>
        <w:fldChar w:fldCharType="begin"/>
      </w:r>
      <w:r>
        <w:instrText xml:space="preserve"> PAGEREF _Toc82163762 \h </w:instrText>
      </w:r>
      <w:r>
        <w:fldChar w:fldCharType="separate"/>
      </w:r>
      <w:r>
        <w:t>11</w:t>
      </w:r>
      <w:r>
        <w:fldChar w:fldCharType="end"/>
      </w:r>
      <w:r>
        <w:fldChar w:fldCharType="end"/>
      </w:r>
    </w:p>
    <w:p>
      <w:pPr>
        <w:pStyle w:val="8"/>
        <w:tabs>
          <w:tab w:val="right" w:leader="dot" w:pos="8296"/>
        </w:tabs>
        <w:spacing w:line="400" w:lineRule="exact"/>
        <w:ind w:left="850"/>
        <w:rPr>
          <w:rFonts w:asciiTheme="minorHAnsi" w:hAnsiTheme="minorHAnsi" w:eastAsiaTheme="minorEastAsia" w:cstheme="minorBidi"/>
          <w:color w:val="auto"/>
        </w:rPr>
      </w:pPr>
      <w:r>
        <w:fldChar w:fldCharType="begin"/>
      </w:r>
      <w:r>
        <w:instrText xml:space="preserve"> HYPERLINK \l "_Toc82163763" </w:instrText>
      </w:r>
      <w:r>
        <w:fldChar w:fldCharType="separate"/>
      </w:r>
      <w:r>
        <w:rPr>
          <w:rStyle w:val="19"/>
        </w:rPr>
        <w:t>1.</w:t>
      </w:r>
      <w:r>
        <w:rPr>
          <w:rStyle w:val="19"/>
          <w:rFonts w:hint="eastAsia"/>
          <w:lang w:val="en-US" w:eastAsia="zh-CN"/>
        </w:rPr>
        <w:t>4</w:t>
      </w:r>
      <w:r>
        <w:rPr>
          <w:rStyle w:val="19"/>
        </w:rPr>
        <w:t>.3收藏职业</w:t>
      </w:r>
      <w:r>
        <w:tab/>
      </w:r>
      <w:r>
        <w:fldChar w:fldCharType="begin"/>
      </w:r>
      <w:r>
        <w:instrText xml:space="preserve"> PAGEREF _Toc82163763 \h </w:instrText>
      </w:r>
      <w:r>
        <w:fldChar w:fldCharType="separate"/>
      </w:r>
      <w:r>
        <w:t>13</w:t>
      </w:r>
      <w:r>
        <w:fldChar w:fldCharType="end"/>
      </w:r>
      <w:r>
        <w:fldChar w:fldCharType="end"/>
      </w:r>
    </w:p>
    <w:p>
      <w:pPr>
        <w:pStyle w:val="12"/>
        <w:tabs>
          <w:tab w:val="right" w:leader="dot" w:pos="8296"/>
        </w:tabs>
        <w:spacing w:line="400" w:lineRule="exact"/>
        <w:rPr>
          <w:rFonts w:asciiTheme="minorHAnsi" w:hAnsiTheme="minorHAnsi" w:eastAsiaTheme="minorEastAsia" w:cstheme="minorBidi"/>
          <w:color w:val="auto"/>
        </w:rPr>
      </w:pPr>
      <w:r>
        <w:fldChar w:fldCharType="begin"/>
      </w:r>
      <w:r>
        <w:instrText xml:space="preserve"> HYPERLINK \l "_Toc82163764" </w:instrText>
      </w:r>
      <w:r>
        <w:fldChar w:fldCharType="separate"/>
      </w:r>
      <w:r>
        <w:rPr>
          <w:rStyle w:val="19"/>
        </w:rPr>
        <w:t>1.</w:t>
      </w:r>
      <w:r>
        <w:rPr>
          <w:rStyle w:val="19"/>
          <w:rFonts w:hint="eastAsia"/>
          <w:lang w:val="en-US" w:eastAsia="zh-CN"/>
        </w:rPr>
        <w:t>5</w:t>
      </w:r>
      <w:r>
        <w:rPr>
          <w:rStyle w:val="19"/>
        </w:rPr>
        <w:t>决策行动</w:t>
      </w:r>
      <w:r>
        <w:tab/>
      </w:r>
      <w:r>
        <w:fldChar w:fldCharType="begin"/>
      </w:r>
      <w:r>
        <w:instrText xml:space="preserve"> PAGEREF _Toc82163764 \h </w:instrText>
      </w:r>
      <w:r>
        <w:fldChar w:fldCharType="separate"/>
      </w:r>
      <w:r>
        <w:t>13</w:t>
      </w:r>
      <w:r>
        <w:fldChar w:fldCharType="end"/>
      </w:r>
      <w:r>
        <w:fldChar w:fldCharType="end"/>
      </w:r>
    </w:p>
    <w:p>
      <w:pPr>
        <w:pStyle w:val="8"/>
        <w:tabs>
          <w:tab w:val="right" w:leader="dot" w:pos="8296"/>
        </w:tabs>
        <w:spacing w:line="400" w:lineRule="exact"/>
        <w:ind w:left="850"/>
        <w:rPr>
          <w:rFonts w:asciiTheme="minorHAnsi" w:hAnsiTheme="minorHAnsi" w:eastAsiaTheme="minorEastAsia" w:cstheme="minorBidi"/>
          <w:color w:val="auto"/>
        </w:rPr>
      </w:pPr>
      <w:r>
        <w:fldChar w:fldCharType="begin"/>
      </w:r>
      <w:r>
        <w:instrText xml:space="preserve"> HYPERLINK \l "_Toc82163765" </w:instrText>
      </w:r>
      <w:r>
        <w:fldChar w:fldCharType="separate"/>
      </w:r>
      <w:r>
        <w:rPr>
          <w:rStyle w:val="19"/>
        </w:rPr>
        <w:t>1.</w:t>
      </w:r>
      <w:r>
        <w:rPr>
          <w:rStyle w:val="19"/>
          <w:rFonts w:hint="eastAsia"/>
          <w:lang w:val="en-US" w:eastAsia="zh-CN"/>
        </w:rPr>
        <w:t>5.</w:t>
      </w:r>
      <w:r>
        <w:rPr>
          <w:rStyle w:val="19"/>
        </w:rPr>
        <w:t>1决策过程</w:t>
      </w:r>
      <w:r>
        <w:tab/>
      </w:r>
      <w:r>
        <w:fldChar w:fldCharType="begin"/>
      </w:r>
      <w:r>
        <w:instrText xml:space="preserve"> PAGEREF _Toc82163765 \h </w:instrText>
      </w:r>
      <w:r>
        <w:fldChar w:fldCharType="separate"/>
      </w:r>
      <w:r>
        <w:t>13</w:t>
      </w:r>
      <w:r>
        <w:fldChar w:fldCharType="end"/>
      </w:r>
      <w:r>
        <w:fldChar w:fldCharType="end"/>
      </w:r>
    </w:p>
    <w:p>
      <w:pPr>
        <w:pStyle w:val="8"/>
        <w:tabs>
          <w:tab w:val="right" w:leader="dot" w:pos="8296"/>
        </w:tabs>
        <w:spacing w:line="400" w:lineRule="exact"/>
        <w:ind w:left="850"/>
        <w:rPr>
          <w:rFonts w:asciiTheme="minorHAnsi" w:hAnsiTheme="minorHAnsi" w:eastAsiaTheme="minorEastAsia" w:cstheme="minorBidi"/>
          <w:color w:val="auto"/>
        </w:rPr>
      </w:pPr>
      <w:r>
        <w:fldChar w:fldCharType="begin"/>
      </w:r>
      <w:r>
        <w:instrText xml:space="preserve"> HYPERLINK \l "_Toc82163766" </w:instrText>
      </w:r>
      <w:r>
        <w:fldChar w:fldCharType="separate"/>
      </w:r>
      <w:r>
        <w:rPr>
          <w:rStyle w:val="19"/>
        </w:rPr>
        <w:t>1.</w:t>
      </w:r>
      <w:r>
        <w:rPr>
          <w:rStyle w:val="19"/>
          <w:rFonts w:hint="eastAsia"/>
          <w:lang w:val="en-US" w:eastAsia="zh-CN"/>
        </w:rPr>
        <w:t>5.</w:t>
      </w:r>
      <w:r>
        <w:rPr>
          <w:rStyle w:val="19"/>
        </w:rPr>
        <w:t>2行动计划</w:t>
      </w:r>
      <w:r>
        <w:tab/>
      </w:r>
      <w:r>
        <w:fldChar w:fldCharType="begin"/>
      </w:r>
      <w:r>
        <w:instrText xml:space="preserve"> PAGEREF _Toc82163766 \h </w:instrText>
      </w:r>
      <w:r>
        <w:fldChar w:fldCharType="separate"/>
      </w:r>
      <w:r>
        <w:t>16</w:t>
      </w:r>
      <w:r>
        <w:fldChar w:fldCharType="end"/>
      </w:r>
      <w:r>
        <w:fldChar w:fldCharType="end"/>
      </w:r>
    </w:p>
    <w:p>
      <w:pPr>
        <w:pStyle w:val="8"/>
        <w:tabs>
          <w:tab w:val="right" w:leader="dot" w:pos="8296"/>
        </w:tabs>
        <w:spacing w:line="400" w:lineRule="exact"/>
        <w:ind w:left="850"/>
        <w:rPr>
          <w:rFonts w:asciiTheme="minorHAnsi" w:hAnsiTheme="minorHAnsi" w:eastAsiaTheme="minorEastAsia" w:cstheme="minorBidi"/>
          <w:color w:val="auto"/>
        </w:rPr>
      </w:pPr>
      <w:r>
        <w:fldChar w:fldCharType="begin"/>
      </w:r>
      <w:r>
        <w:instrText xml:space="preserve"> HYPERLINK \l "_Toc82163767" </w:instrText>
      </w:r>
      <w:r>
        <w:fldChar w:fldCharType="separate"/>
      </w:r>
      <w:r>
        <w:rPr>
          <w:rStyle w:val="19"/>
        </w:rPr>
        <w:t>1.</w:t>
      </w:r>
      <w:r>
        <w:rPr>
          <w:rStyle w:val="19"/>
          <w:rFonts w:hint="eastAsia"/>
          <w:lang w:val="en-US" w:eastAsia="zh-CN"/>
        </w:rPr>
        <w:t>5</w:t>
      </w:r>
      <w:r>
        <w:rPr>
          <w:rStyle w:val="19"/>
        </w:rPr>
        <w:t>.3生涯计划书</w:t>
      </w:r>
      <w:r>
        <w:tab/>
      </w:r>
      <w:r>
        <w:fldChar w:fldCharType="begin"/>
      </w:r>
      <w:r>
        <w:instrText xml:space="preserve"> PAGEREF _Toc82163767 \h </w:instrText>
      </w:r>
      <w:r>
        <w:fldChar w:fldCharType="separate"/>
      </w:r>
      <w:r>
        <w:t>17</w:t>
      </w:r>
      <w:r>
        <w:fldChar w:fldCharType="end"/>
      </w:r>
      <w:r>
        <w:fldChar w:fldCharType="end"/>
      </w:r>
    </w:p>
    <w:p>
      <w:pPr>
        <w:pStyle w:val="12"/>
        <w:tabs>
          <w:tab w:val="right" w:leader="dot" w:pos="8296"/>
        </w:tabs>
        <w:spacing w:line="400" w:lineRule="exact"/>
        <w:rPr>
          <w:rFonts w:asciiTheme="minorHAnsi" w:hAnsiTheme="minorHAnsi" w:eastAsiaTheme="minorEastAsia" w:cstheme="minorBidi"/>
          <w:color w:val="auto"/>
        </w:rPr>
      </w:pPr>
      <w:r>
        <w:fldChar w:fldCharType="begin"/>
      </w:r>
      <w:r>
        <w:instrText xml:space="preserve"> HYPERLINK \l "_Toc82163768" </w:instrText>
      </w:r>
      <w:r>
        <w:fldChar w:fldCharType="separate"/>
      </w:r>
      <w:r>
        <w:rPr>
          <w:rStyle w:val="19"/>
        </w:rPr>
        <w:t>1.</w:t>
      </w:r>
      <w:r>
        <w:rPr>
          <w:rStyle w:val="19"/>
          <w:rFonts w:hint="eastAsia"/>
          <w:lang w:val="en-US" w:eastAsia="zh-CN"/>
        </w:rPr>
        <w:t>6</w:t>
      </w:r>
      <w:r>
        <w:rPr>
          <w:rStyle w:val="19"/>
        </w:rPr>
        <w:t xml:space="preserve"> 课程</w:t>
      </w:r>
      <w:r>
        <w:tab/>
      </w:r>
      <w:r>
        <w:fldChar w:fldCharType="begin"/>
      </w:r>
      <w:r>
        <w:instrText xml:space="preserve"> PAGEREF _Toc82163768 \h </w:instrText>
      </w:r>
      <w:r>
        <w:fldChar w:fldCharType="separate"/>
      </w:r>
      <w:r>
        <w:t>18</w:t>
      </w:r>
      <w:r>
        <w:fldChar w:fldCharType="end"/>
      </w:r>
      <w:r>
        <w:fldChar w:fldCharType="end"/>
      </w:r>
    </w:p>
    <w:p>
      <w:pPr>
        <w:pStyle w:val="8"/>
        <w:tabs>
          <w:tab w:val="right" w:leader="dot" w:pos="8296"/>
        </w:tabs>
        <w:spacing w:line="400" w:lineRule="exact"/>
        <w:ind w:left="850"/>
        <w:rPr>
          <w:rFonts w:asciiTheme="minorHAnsi" w:hAnsiTheme="minorHAnsi" w:eastAsiaTheme="minorEastAsia" w:cstheme="minorBidi"/>
          <w:color w:val="auto"/>
        </w:rPr>
      </w:pPr>
      <w:r>
        <w:fldChar w:fldCharType="begin"/>
      </w:r>
      <w:r>
        <w:instrText xml:space="preserve"> HYPERLINK \l "_Toc82163769" </w:instrText>
      </w:r>
      <w:r>
        <w:fldChar w:fldCharType="separate"/>
      </w:r>
      <w:r>
        <w:rPr>
          <w:rStyle w:val="19"/>
        </w:rPr>
        <w:t>1.</w:t>
      </w:r>
      <w:r>
        <w:rPr>
          <w:rStyle w:val="19"/>
          <w:rFonts w:hint="eastAsia"/>
          <w:lang w:val="en-US" w:eastAsia="zh-CN"/>
        </w:rPr>
        <w:t>6</w:t>
      </w:r>
      <w:r>
        <w:rPr>
          <w:rStyle w:val="19"/>
        </w:rPr>
        <w:t>.1全部课程</w:t>
      </w:r>
      <w:r>
        <w:tab/>
      </w:r>
      <w:r>
        <w:fldChar w:fldCharType="begin"/>
      </w:r>
      <w:r>
        <w:instrText xml:space="preserve"> PAGEREF _Toc82163769 \h </w:instrText>
      </w:r>
      <w:r>
        <w:fldChar w:fldCharType="separate"/>
      </w:r>
      <w:r>
        <w:t>18</w:t>
      </w:r>
      <w:r>
        <w:fldChar w:fldCharType="end"/>
      </w:r>
      <w:r>
        <w:fldChar w:fldCharType="end"/>
      </w:r>
    </w:p>
    <w:p>
      <w:pPr>
        <w:pStyle w:val="8"/>
        <w:tabs>
          <w:tab w:val="right" w:leader="dot" w:pos="8296"/>
        </w:tabs>
        <w:spacing w:line="400" w:lineRule="exact"/>
        <w:ind w:left="850"/>
        <w:rPr>
          <w:rFonts w:asciiTheme="minorHAnsi" w:hAnsiTheme="minorHAnsi" w:eastAsiaTheme="minorEastAsia" w:cstheme="minorBidi"/>
          <w:color w:val="auto"/>
        </w:rPr>
      </w:pPr>
      <w:r>
        <w:fldChar w:fldCharType="begin"/>
      </w:r>
      <w:r>
        <w:instrText xml:space="preserve"> HYPERLINK \l "_Toc82163770" </w:instrText>
      </w:r>
      <w:r>
        <w:fldChar w:fldCharType="separate"/>
      </w:r>
      <w:r>
        <w:rPr>
          <w:rStyle w:val="19"/>
        </w:rPr>
        <w:t>1.</w:t>
      </w:r>
      <w:r>
        <w:rPr>
          <w:rStyle w:val="19"/>
          <w:rFonts w:hint="eastAsia"/>
          <w:lang w:val="en-US" w:eastAsia="zh-CN"/>
        </w:rPr>
        <w:t>6</w:t>
      </w:r>
      <w:r>
        <w:rPr>
          <w:rStyle w:val="19"/>
        </w:rPr>
        <w:t>.2我的课程</w:t>
      </w:r>
      <w:r>
        <w:tab/>
      </w:r>
      <w:r>
        <w:fldChar w:fldCharType="begin"/>
      </w:r>
      <w:r>
        <w:instrText xml:space="preserve"> PAGEREF _Toc82163770 \h </w:instrText>
      </w:r>
      <w:r>
        <w:fldChar w:fldCharType="separate"/>
      </w:r>
      <w:r>
        <w:t>19</w:t>
      </w:r>
      <w:r>
        <w:fldChar w:fldCharType="end"/>
      </w:r>
      <w:r>
        <w:fldChar w:fldCharType="end"/>
      </w:r>
    </w:p>
    <w:p>
      <w:pPr>
        <w:pStyle w:val="12"/>
        <w:tabs>
          <w:tab w:val="right" w:leader="dot" w:pos="8296"/>
        </w:tabs>
        <w:spacing w:line="400" w:lineRule="exact"/>
        <w:rPr>
          <w:rFonts w:asciiTheme="minorHAnsi" w:hAnsiTheme="minorHAnsi" w:eastAsiaTheme="minorEastAsia" w:cstheme="minorBidi"/>
          <w:color w:val="auto"/>
        </w:rPr>
      </w:pPr>
      <w:r>
        <w:fldChar w:fldCharType="begin"/>
      </w:r>
      <w:r>
        <w:instrText xml:space="preserve"> HYPERLINK \l "_Toc82163771" </w:instrText>
      </w:r>
      <w:r>
        <w:fldChar w:fldCharType="separate"/>
      </w:r>
      <w:r>
        <w:rPr>
          <w:rStyle w:val="19"/>
        </w:rPr>
        <w:t>1.</w:t>
      </w:r>
      <w:r>
        <w:rPr>
          <w:rStyle w:val="19"/>
          <w:rFonts w:hint="eastAsia"/>
          <w:lang w:val="en-US" w:eastAsia="zh-CN"/>
        </w:rPr>
        <w:t>7</w:t>
      </w:r>
      <w:r>
        <w:rPr>
          <w:rStyle w:val="19"/>
        </w:rPr>
        <w:t>个人中心</w:t>
      </w:r>
      <w:r>
        <w:tab/>
      </w:r>
      <w:r>
        <w:fldChar w:fldCharType="begin"/>
      </w:r>
      <w:r>
        <w:instrText xml:space="preserve"> PAGEREF _Toc82163771 \h </w:instrText>
      </w:r>
      <w:r>
        <w:fldChar w:fldCharType="separate"/>
      </w:r>
      <w:r>
        <w:t>19</w:t>
      </w:r>
      <w:r>
        <w:fldChar w:fldCharType="end"/>
      </w:r>
      <w:r>
        <w:fldChar w:fldCharType="end"/>
      </w:r>
    </w:p>
    <w:p>
      <w:pPr>
        <w:pStyle w:val="12"/>
        <w:tabs>
          <w:tab w:val="left" w:pos="1050"/>
          <w:tab w:val="right" w:leader="dot" w:pos="8296"/>
        </w:tabs>
        <w:spacing w:line="400" w:lineRule="exact"/>
        <w:rPr>
          <w:rFonts w:asciiTheme="minorHAnsi" w:hAnsiTheme="minorHAnsi" w:eastAsiaTheme="minorEastAsia" w:cstheme="minorBidi"/>
          <w:color w:val="auto"/>
        </w:rPr>
      </w:pPr>
      <w:r>
        <w:fldChar w:fldCharType="begin"/>
      </w:r>
      <w:r>
        <w:instrText xml:space="preserve"> HYPERLINK \l "_Toc82163772" </w:instrText>
      </w:r>
      <w:r>
        <w:fldChar w:fldCharType="separate"/>
      </w:r>
      <w:r>
        <w:rPr>
          <w:rStyle w:val="19"/>
        </w:rPr>
        <w:t>1.</w:t>
      </w:r>
      <w:r>
        <w:rPr>
          <w:rStyle w:val="19"/>
          <w:rFonts w:hint="eastAsia"/>
          <w:lang w:val="en-US" w:eastAsia="zh-CN"/>
        </w:rPr>
        <w:t>8</w:t>
      </w:r>
      <w:r>
        <w:rPr>
          <w:rFonts w:asciiTheme="minorHAnsi" w:hAnsiTheme="minorHAnsi" w:eastAsiaTheme="minorEastAsia" w:cstheme="minorBidi"/>
          <w:color w:val="auto"/>
        </w:rPr>
        <w:tab/>
      </w:r>
      <w:r>
        <w:rPr>
          <w:rStyle w:val="19"/>
        </w:rPr>
        <w:t>微信小程序</w:t>
      </w:r>
      <w:r>
        <w:tab/>
      </w:r>
      <w:r>
        <w:fldChar w:fldCharType="begin"/>
      </w:r>
      <w:r>
        <w:instrText xml:space="preserve"> PAGEREF _Toc82163772 \h </w:instrText>
      </w:r>
      <w:r>
        <w:fldChar w:fldCharType="separate"/>
      </w:r>
      <w:r>
        <w:t>20</w:t>
      </w:r>
      <w:r>
        <w:fldChar w:fldCharType="end"/>
      </w:r>
      <w:r>
        <w:fldChar w:fldCharType="end"/>
      </w:r>
    </w:p>
    <w:p>
      <w:pPr>
        <w:pStyle w:val="8"/>
        <w:tabs>
          <w:tab w:val="right" w:leader="dot" w:pos="8296"/>
        </w:tabs>
        <w:snapToGrid w:val="0"/>
        <w:spacing w:line="400" w:lineRule="exact"/>
        <w:ind w:left="850"/>
        <w:rPr>
          <w:szCs w:val="21"/>
        </w:rPr>
      </w:pPr>
      <w:r>
        <w:rPr>
          <w:rFonts w:hint="eastAsia"/>
          <w:szCs w:val="21"/>
        </w:rPr>
        <w:fldChar w:fldCharType="end"/>
      </w:r>
      <w:bookmarkStart w:id="5" w:name="_Toc5189"/>
      <w:bookmarkStart w:id="6" w:name="_Toc13196"/>
      <w:bookmarkStart w:id="7" w:name="_Toc21944"/>
      <w:r>
        <w:rPr>
          <w:szCs w:val="21"/>
        </w:rPr>
        <w:br w:type="page"/>
      </w:r>
    </w:p>
    <w:p>
      <w:pPr>
        <w:pStyle w:val="2"/>
        <w:sectPr>
          <w:footerReference r:id="rId11" w:type="default"/>
          <w:type w:val="continuous"/>
          <w:pgSz w:w="11906" w:h="16838"/>
          <w:pgMar w:top="1440" w:right="1800" w:bottom="1440" w:left="1800" w:header="851" w:footer="992" w:gutter="0"/>
          <w:pgNumType w:start="1"/>
          <w:cols w:space="425" w:num="1"/>
          <w:titlePg/>
          <w:docGrid w:type="lines" w:linePitch="312" w:charSpace="0"/>
        </w:sectPr>
      </w:pPr>
    </w:p>
    <w:bookmarkEnd w:id="5"/>
    <w:bookmarkEnd w:id="6"/>
    <w:bookmarkEnd w:id="7"/>
    <w:p>
      <w:pPr>
        <w:pStyle w:val="2"/>
      </w:pPr>
      <w:bookmarkStart w:id="8" w:name="_Toc18728"/>
      <w:bookmarkStart w:id="9" w:name="_Toc16094"/>
      <w:bookmarkStart w:id="10" w:name="_Toc11021"/>
      <w:bookmarkStart w:id="11" w:name="_Toc82163755"/>
      <w:r>
        <w:t>1.</w:t>
      </w:r>
      <w:r>
        <w:rPr>
          <w:rFonts w:hint="eastAsia"/>
          <w:lang w:val="en-US" w:eastAsia="zh-CN"/>
        </w:rPr>
        <w:t>1</w:t>
      </w:r>
      <w:r>
        <w:rPr>
          <w:rFonts w:hint="eastAsia"/>
        </w:rPr>
        <w:t xml:space="preserve"> </w:t>
      </w:r>
      <w:bookmarkEnd w:id="8"/>
      <w:bookmarkEnd w:id="9"/>
      <w:bookmarkEnd w:id="10"/>
      <w:r>
        <w:rPr>
          <w:rFonts w:hint="eastAsia"/>
        </w:rPr>
        <w:t>账号登陆激活</w:t>
      </w:r>
      <w:bookmarkEnd w:id="11"/>
    </w:p>
    <w:p>
      <w:pPr>
        <w:pStyle w:val="4"/>
      </w:pPr>
      <w:bookmarkStart w:id="12" w:name="_Toc82163756"/>
      <w:r>
        <w:rPr>
          <w:rFonts w:hint="eastAsia"/>
        </w:rPr>
        <w:t>1</w:t>
      </w:r>
      <w:r>
        <w:t>.</w:t>
      </w:r>
      <w:r>
        <w:rPr>
          <w:rFonts w:hint="eastAsia"/>
          <w:lang w:val="en-US" w:eastAsia="zh-CN"/>
        </w:rPr>
        <w:t>1</w:t>
      </w:r>
      <w:r>
        <w:t>.1</w:t>
      </w:r>
      <w:r>
        <w:rPr>
          <w:rFonts w:hint="eastAsia"/>
        </w:rPr>
        <w:t xml:space="preserve"> 网页版登陆方式</w:t>
      </w:r>
      <w:bookmarkEnd w:id="12"/>
    </w:p>
    <w:p>
      <w:pPr>
        <w:widowControl/>
        <w:spacing w:before="0" w:beforeAutospacing="0" w:after="0" w:afterAutospacing="0" w:line="240" w:lineRule="auto"/>
        <w:ind w:left="720" w:firstLine="0" w:firstLineChars="0"/>
        <w:jc w:val="left"/>
      </w:pPr>
      <w:r>
        <w:rPr>
          <w:rFonts w:hint="eastAsia"/>
        </w:rPr>
        <w:t>1. 将学生前台登陆网址（学校提供专属链接）复制粘贴到电脑（或手机）浏览器上打开（建议谷歌、U</w:t>
      </w:r>
      <w:r>
        <w:t>C</w:t>
      </w:r>
      <w:r>
        <w:rPr>
          <w:rFonts w:hint="eastAsia"/>
        </w:rPr>
        <w:t>或其他主流浏览器）；</w:t>
      </w:r>
    </w:p>
    <w:p>
      <w:pPr>
        <w:widowControl/>
        <w:spacing w:before="0" w:beforeAutospacing="0" w:after="0" w:afterAutospacing="0" w:line="240" w:lineRule="auto"/>
        <w:ind w:left="720" w:firstLine="0" w:firstLineChars="0"/>
        <w:jc w:val="left"/>
        <w:rPr>
          <w:rFonts w:hint="eastAsia"/>
        </w:rPr>
      </w:pPr>
      <w:r>
        <w:drawing>
          <wp:anchor distT="0" distB="0" distL="114300" distR="114300" simplePos="0" relativeHeight="251663360" behindDoc="0" locked="0" layoutInCell="1" allowOverlap="1">
            <wp:simplePos x="0" y="0"/>
            <wp:positionH relativeFrom="column">
              <wp:posOffset>457200</wp:posOffset>
            </wp:positionH>
            <wp:positionV relativeFrom="paragraph">
              <wp:posOffset>473075</wp:posOffset>
            </wp:positionV>
            <wp:extent cx="5160645" cy="2463800"/>
            <wp:effectExtent l="0" t="0" r="1905"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60645" cy="2463800"/>
                    </a:xfrm>
                    <a:prstGeom prst="rect">
                      <a:avLst/>
                    </a:prstGeom>
                  </pic:spPr>
                </pic:pic>
              </a:graphicData>
            </a:graphic>
          </wp:anchor>
        </w:drawing>
      </w:r>
      <w:r>
        <w:rPr>
          <w:rFonts w:hint="eastAsia"/>
        </w:rPr>
        <w:t>登录页：</w:t>
      </w:r>
    </w:p>
    <w:p>
      <w:pPr>
        <w:widowControl/>
        <w:spacing w:before="0" w:beforeAutospacing="0" w:after="0" w:afterAutospacing="0" w:line="240" w:lineRule="auto"/>
        <w:ind w:left="720" w:firstLine="0" w:firstLineChars="0"/>
        <w:jc w:val="left"/>
        <w:rPr>
          <w:rFonts w:hint="eastAsia"/>
        </w:rPr>
      </w:pPr>
    </w:p>
    <w:p>
      <w:pPr>
        <w:widowControl/>
        <w:spacing w:before="0" w:beforeAutospacing="0" w:after="0" w:afterAutospacing="0" w:line="240" w:lineRule="auto"/>
        <w:ind w:left="720" w:firstLine="0" w:firstLineChars="0"/>
        <w:jc w:val="left"/>
      </w:pPr>
      <w:r>
        <w:rPr>
          <w:rFonts w:hint="eastAsia"/>
        </w:rPr>
        <w:t>2. 首次登陆：输入学号、初始密码</w:t>
      </w:r>
      <w:r>
        <w:rPr>
          <w:rFonts w:hint="eastAsia"/>
          <w:lang w:eastAsia="zh-CN"/>
        </w:rPr>
        <w:t>（</w:t>
      </w:r>
      <w:r>
        <w:rPr>
          <w:rFonts w:hint="eastAsia"/>
          <w:lang w:val="en-US" w:eastAsia="zh-CN"/>
        </w:rPr>
        <w:t>2018-2020级：111111，2021级：hbu111111）</w:t>
      </w:r>
      <w:r>
        <w:rPr>
          <w:rFonts w:hint="eastAsia"/>
        </w:rPr>
        <w:t>，然后提交注册信息，微信扫码二维码绑定账号完成激活；</w:t>
      </w:r>
    </w:p>
    <w:p>
      <w:pPr>
        <w:widowControl/>
        <w:spacing w:before="0" w:beforeAutospacing="0" w:after="0" w:afterAutospacing="0" w:line="240" w:lineRule="auto"/>
        <w:ind w:left="720" w:firstLine="0" w:firstLineChars="0"/>
        <w:jc w:val="left"/>
        <w:rPr>
          <w:rFonts w:hint="eastAsia"/>
        </w:rPr>
      </w:pPr>
      <w:bookmarkStart w:id="40" w:name="_GoBack"/>
      <w:bookmarkEnd w:id="40"/>
    </w:p>
    <w:p>
      <w:pPr>
        <w:widowControl/>
        <w:spacing w:before="0" w:beforeAutospacing="0" w:after="0" w:afterAutospacing="0" w:line="240" w:lineRule="auto"/>
        <w:ind w:left="720" w:firstLine="0" w:firstLineChars="0"/>
        <w:jc w:val="left"/>
      </w:pPr>
      <w:r>
        <w:drawing>
          <wp:anchor distT="0" distB="0" distL="114300" distR="114300" simplePos="0" relativeHeight="251664384" behindDoc="0" locked="0" layoutInCell="1" allowOverlap="1">
            <wp:simplePos x="0" y="0"/>
            <wp:positionH relativeFrom="margin">
              <wp:align>center</wp:align>
            </wp:positionH>
            <wp:positionV relativeFrom="paragraph">
              <wp:posOffset>554355</wp:posOffset>
            </wp:positionV>
            <wp:extent cx="4429125" cy="7124700"/>
            <wp:effectExtent l="0" t="0" r="9525"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29125" cy="7124700"/>
                    </a:xfrm>
                    <a:prstGeom prst="rect">
                      <a:avLst/>
                    </a:prstGeom>
                  </pic:spPr>
                </pic:pic>
              </a:graphicData>
            </a:graphic>
          </wp:anchor>
        </w:drawing>
      </w:r>
      <w:r>
        <w:rPr>
          <w:rFonts w:hint="eastAsia"/>
        </w:rPr>
        <w:t>注册信息填写页面：</w:t>
      </w:r>
    </w:p>
    <w:p>
      <w:pPr>
        <w:pStyle w:val="22"/>
        <w:numPr>
          <w:ilvl w:val="0"/>
          <w:numId w:val="1"/>
        </w:numPr>
        <w:ind w:firstLineChars="0"/>
        <w:rPr>
          <w:b/>
          <w:color w:val="FF0000"/>
        </w:rPr>
      </w:pPr>
      <w:r>
        <w:rPr>
          <w:rFonts w:hint="eastAsia"/>
          <w:b/>
          <w:color w:val="FF0000"/>
        </w:rPr>
        <w:t>账号激活须注意事项：</w:t>
      </w:r>
    </w:p>
    <w:p>
      <w:pPr>
        <w:pStyle w:val="22"/>
        <w:numPr>
          <w:ilvl w:val="0"/>
          <w:numId w:val="2"/>
        </w:numPr>
        <w:ind w:firstLineChars="0"/>
        <w:rPr>
          <w:color w:val="FF0000"/>
        </w:rPr>
      </w:pPr>
      <w:r>
        <w:rPr>
          <w:rFonts w:hint="eastAsia"/>
          <w:color w:val="FF0000"/>
        </w:rPr>
        <w:t>学生账号必须经过激活操作后才能正式进入系统进行测评；</w:t>
      </w:r>
    </w:p>
    <w:p>
      <w:pPr>
        <w:pStyle w:val="22"/>
        <w:numPr>
          <w:ilvl w:val="0"/>
          <w:numId w:val="2"/>
        </w:numPr>
        <w:ind w:firstLineChars="0"/>
        <w:rPr>
          <w:color w:val="FF0000"/>
        </w:rPr>
      </w:pPr>
      <w:r>
        <w:rPr>
          <w:rFonts w:hint="eastAsia"/>
          <w:color w:val="FF0000"/>
        </w:rPr>
        <w:t>完善个人信息时，请学生务必填写自己的真实信息，否则会影响到后台统计及报告查看情况；</w:t>
      </w:r>
    </w:p>
    <w:p>
      <w:pPr>
        <w:pStyle w:val="22"/>
        <w:numPr>
          <w:ilvl w:val="0"/>
          <w:numId w:val="2"/>
        </w:numPr>
        <w:ind w:firstLineChars="0"/>
        <w:rPr>
          <w:rFonts w:hint="eastAsia"/>
          <w:color w:val="FF0000"/>
        </w:rPr>
      </w:pPr>
      <w:r>
        <w:rPr>
          <w:rFonts w:hint="eastAsia"/>
          <w:color w:val="FF0000"/>
        </w:rPr>
        <w:t>请确保邮箱号和手机号务必真实准确，以便在忘记用户名的情况下可以使用邮件或者短信进行密码找回；</w:t>
      </w:r>
    </w:p>
    <w:p>
      <w:pPr>
        <w:widowControl/>
        <w:spacing w:before="0" w:beforeAutospacing="0" w:after="0" w:afterAutospacing="0" w:line="240" w:lineRule="auto"/>
        <w:ind w:left="720" w:firstLine="0" w:firstLineChars="0"/>
        <w:jc w:val="left"/>
        <w:rPr>
          <w:rFonts w:hint="eastAsia"/>
        </w:rPr>
      </w:pPr>
      <w:r>
        <w:rPr>
          <w:rFonts w:hint="eastAsia"/>
        </w:rPr>
        <w:t>3. 再次登录：微信扫码或输入学号、新密码登录即可（学生如果忘记密码可以点击登录页“忘记密码”按钮找回或者教师端后台重置密码）。</w:t>
      </w:r>
    </w:p>
    <w:p>
      <w:pPr>
        <w:widowControl/>
        <w:spacing w:before="0" w:beforeAutospacing="0" w:after="0" w:afterAutospacing="0" w:line="240" w:lineRule="auto"/>
        <w:ind w:left="720" w:firstLine="0" w:firstLineChars="0"/>
        <w:jc w:val="left"/>
      </w:pPr>
      <w:r>
        <w:drawing>
          <wp:anchor distT="0" distB="0" distL="114300" distR="114300" simplePos="0" relativeHeight="251665408" behindDoc="0" locked="0" layoutInCell="1" allowOverlap="1">
            <wp:simplePos x="0" y="0"/>
            <wp:positionH relativeFrom="column">
              <wp:posOffset>257175</wp:posOffset>
            </wp:positionH>
            <wp:positionV relativeFrom="paragraph">
              <wp:posOffset>477520</wp:posOffset>
            </wp:positionV>
            <wp:extent cx="5274310" cy="1045845"/>
            <wp:effectExtent l="0" t="0" r="2540" b="190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310" cy="1045845"/>
                    </a:xfrm>
                    <a:prstGeom prst="rect">
                      <a:avLst/>
                    </a:prstGeom>
                  </pic:spPr>
                </pic:pic>
              </a:graphicData>
            </a:graphic>
          </wp:anchor>
        </w:drawing>
      </w:r>
      <w:r>
        <w:rPr>
          <w:rFonts w:hint="eastAsia"/>
        </w:rPr>
        <w:t>4</w:t>
      </w:r>
      <w:r>
        <w:t>. 如需要修改个人信息</w:t>
      </w:r>
      <w:r>
        <w:rPr>
          <w:rFonts w:hint="eastAsia"/>
        </w:rPr>
        <w:t>，</w:t>
      </w:r>
      <w:r>
        <w:t>点击</w:t>
      </w:r>
      <w:r>
        <w:rPr>
          <w:rFonts w:hint="eastAsia"/>
        </w:rPr>
        <w:t>“个人中心”—“个人信息”</w:t>
      </w:r>
      <w:r>
        <w:t>修改</w:t>
      </w:r>
      <w:r>
        <w:rPr>
          <w:rFonts w:hint="eastAsia"/>
        </w:rPr>
        <w:t>即可。</w:t>
      </w:r>
      <w:r>
        <w:t xml:space="preserve"> </w:t>
      </w:r>
    </w:p>
    <w:p>
      <w:pPr>
        <w:widowControl/>
        <w:spacing w:before="0" w:beforeAutospacing="0" w:after="0" w:afterAutospacing="0" w:line="240" w:lineRule="auto"/>
        <w:ind w:left="720" w:firstLine="0" w:firstLineChars="0"/>
        <w:jc w:val="left"/>
        <w:rPr>
          <w:rFonts w:hint="eastAsia"/>
        </w:rPr>
      </w:pPr>
    </w:p>
    <w:p>
      <w:pPr>
        <w:pStyle w:val="4"/>
        <w:rPr>
          <w:rFonts w:hint="eastAsia"/>
        </w:rPr>
      </w:pPr>
      <w:bookmarkStart w:id="13" w:name="_Toc82163757"/>
      <w:r>
        <w:rPr>
          <w:rFonts w:hint="eastAsia"/>
        </w:rPr>
        <w:t>1</w:t>
      </w:r>
      <w:r>
        <w:t>.</w:t>
      </w:r>
      <w:r>
        <w:rPr>
          <w:rFonts w:hint="eastAsia"/>
          <w:lang w:val="en-US" w:eastAsia="zh-CN"/>
        </w:rPr>
        <w:t>1</w:t>
      </w:r>
      <w:r>
        <w:t xml:space="preserve">.2 </w:t>
      </w:r>
      <w:r>
        <w:rPr>
          <w:rFonts w:hint="eastAsia"/>
        </w:rPr>
        <w:t>微信小程序登录方式</w:t>
      </w:r>
      <w:bookmarkEnd w:id="13"/>
    </w:p>
    <w:p>
      <w:pPr>
        <w:widowControl/>
        <w:spacing w:before="0" w:beforeAutospacing="0" w:after="0" w:afterAutospacing="0" w:line="240" w:lineRule="auto"/>
        <w:ind w:left="720" w:firstLine="0" w:firstLineChars="0"/>
        <w:jc w:val="left"/>
        <w:rPr>
          <w:rFonts w:hint="eastAsia"/>
        </w:rPr>
      </w:pPr>
      <w:r>
        <w:rPr>
          <w:rFonts w:hint="eastAsia"/>
        </w:rPr>
        <w:t>1. 微信小程序搜索“北森吉讯测评系统”或扫描学校提供二维码进入登录页；</w:t>
      </w:r>
    </w:p>
    <w:p>
      <w:pPr>
        <w:widowControl/>
        <w:spacing w:before="0" w:beforeAutospacing="0" w:after="150" w:afterAutospacing="0" w:line="240" w:lineRule="auto"/>
        <w:ind w:left="720" w:firstLine="0" w:firstLineChars="0"/>
        <w:jc w:val="left"/>
        <w:rPr>
          <w:rFonts w:hint="eastAsia"/>
        </w:rPr>
      </w:pPr>
      <w:r>
        <w:rPr>
          <w:rFonts w:hint="eastAsia"/>
        </w:rPr>
        <w:t>2. 选择对应院校名称，输入学号、初始密码进行登陆；</w:t>
      </w:r>
    </w:p>
    <w:p>
      <w:pPr>
        <w:widowControl/>
        <w:spacing w:before="0" w:beforeAutospacing="0" w:after="0" w:afterAutospacing="0" w:line="240" w:lineRule="auto"/>
        <w:ind w:left="720" w:firstLine="0" w:firstLineChars="0"/>
        <w:jc w:val="left"/>
        <w:rPr>
          <w:rFonts w:hint="eastAsia"/>
        </w:rPr>
      </w:pPr>
      <w:r>
        <w:rPr>
          <w:rFonts w:hint="eastAsia"/>
        </w:rPr>
        <w:t>3. 激活账号完善个人信息。</w:t>
      </w:r>
    </w:p>
    <w:p>
      <w:pPr>
        <w:pStyle w:val="2"/>
        <w:rPr>
          <w:rFonts w:hint="eastAsia"/>
        </w:rPr>
      </w:pPr>
      <w:bookmarkStart w:id="14" w:name="_Toc82163758"/>
      <w:r>
        <w:rPr>
          <w:rFonts w:hint="eastAsia"/>
        </w:rPr>
        <w:t>1</w:t>
      </w:r>
      <w:r>
        <w:t>.</w:t>
      </w:r>
      <w:r>
        <w:rPr>
          <w:rFonts w:hint="eastAsia"/>
          <w:lang w:val="en-US" w:eastAsia="zh-CN"/>
        </w:rPr>
        <w:t>2</w:t>
      </w:r>
      <w:r>
        <w:t xml:space="preserve"> </w:t>
      </w:r>
      <w:r>
        <w:rPr>
          <w:rFonts w:hint="eastAsia"/>
        </w:rPr>
        <w:t>学生端首页</w:t>
      </w:r>
      <w:bookmarkEnd w:id="14"/>
    </w:p>
    <w:p>
      <w:pPr>
        <w:pStyle w:val="22"/>
        <w:ind w:left="900" w:firstLine="0" w:firstLineChars="0"/>
        <w:jc w:val="left"/>
        <w:rPr>
          <w:rFonts w:hint="eastAsia"/>
        </w:rPr>
      </w:pPr>
      <w:r>
        <w:drawing>
          <wp:anchor distT="0" distB="0" distL="114300" distR="114300" simplePos="0" relativeHeight="251666432" behindDoc="0" locked="0" layoutInCell="1" allowOverlap="1">
            <wp:simplePos x="0" y="0"/>
            <wp:positionH relativeFrom="column">
              <wp:posOffset>266700</wp:posOffset>
            </wp:positionH>
            <wp:positionV relativeFrom="paragraph">
              <wp:posOffset>419100</wp:posOffset>
            </wp:positionV>
            <wp:extent cx="5274310" cy="1677670"/>
            <wp:effectExtent l="0" t="0" r="254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1677670"/>
                    </a:xfrm>
                    <a:prstGeom prst="rect">
                      <a:avLst/>
                    </a:prstGeom>
                  </pic:spPr>
                </pic:pic>
              </a:graphicData>
            </a:graphic>
          </wp:anchor>
        </w:drawing>
      </w:r>
      <w:r>
        <w:rPr>
          <w:rFonts w:hint="eastAsia"/>
        </w:rPr>
        <w:t>模块一：本专业收藏职位排行；兴趣雷达图；公告信息（平台公告和学校公告）</w:t>
      </w:r>
    </w:p>
    <w:p>
      <w:pPr>
        <w:pStyle w:val="22"/>
        <w:ind w:left="900" w:firstLine="0" w:firstLineChars="0"/>
        <w:jc w:val="left"/>
        <w:rPr>
          <w:rFonts w:hint="eastAsia"/>
        </w:rPr>
      </w:pPr>
      <w:r>
        <w:drawing>
          <wp:anchor distT="0" distB="0" distL="114300" distR="114300" simplePos="0" relativeHeight="251667456" behindDoc="0" locked="0" layoutInCell="1" allowOverlap="1">
            <wp:simplePos x="0" y="0"/>
            <wp:positionH relativeFrom="column">
              <wp:posOffset>323850</wp:posOffset>
            </wp:positionH>
            <wp:positionV relativeFrom="paragraph">
              <wp:posOffset>1962150</wp:posOffset>
            </wp:positionV>
            <wp:extent cx="5274310" cy="1669415"/>
            <wp:effectExtent l="0" t="0" r="2540" b="6985"/>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1669415"/>
                    </a:xfrm>
                    <a:prstGeom prst="rect">
                      <a:avLst/>
                    </a:prstGeom>
                  </pic:spPr>
                </pic:pic>
              </a:graphicData>
            </a:graphic>
          </wp:anchor>
        </w:drawing>
      </w:r>
      <w:r>
        <w:rPr>
          <w:rFonts w:hint="eastAsia"/>
        </w:rPr>
        <w:t>模块二：生涯规划完成情况进度条；决策平衡单情况（如果未完成会显示样例）</w:t>
      </w:r>
    </w:p>
    <w:p>
      <w:pPr>
        <w:pStyle w:val="22"/>
        <w:ind w:left="900" w:firstLine="0" w:firstLineChars="0"/>
        <w:jc w:val="left"/>
        <w:rPr>
          <w:rFonts w:hint="eastAsia"/>
        </w:rPr>
      </w:pPr>
      <w:r>
        <w:drawing>
          <wp:anchor distT="0" distB="0" distL="114300" distR="114300" simplePos="0" relativeHeight="251668480" behindDoc="0" locked="0" layoutInCell="1" allowOverlap="1">
            <wp:simplePos x="0" y="0"/>
            <wp:positionH relativeFrom="column">
              <wp:posOffset>561975</wp:posOffset>
            </wp:positionH>
            <wp:positionV relativeFrom="paragraph">
              <wp:posOffset>2064385</wp:posOffset>
            </wp:positionV>
            <wp:extent cx="5274310" cy="2105660"/>
            <wp:effectExtent l="0" t="0" r="2540" b="889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4310" cy="2105660"/>
                    </a:xfrm>
                    <a:prstGeom prst="rect">
                      <a:avLst/>
                    </a:prstGeom>
                  </pic:spPr>
                </pic:pic>
              </a:graphicData>
            </a:graphic>
          </wp:anchor>
        </w:drawing>
      </w:r>
      <w:r>
        <w:rPr>
          <w:rFonts w:hint="eastAsia"/>
        </w:rPr>
        <w:t>模块三：最新发布的线上课程内容</w:t>
      </w:r>
    </w:p>
    <w:p>
      <w:pPr>
        <w:pStyle w:val="22"/>
        <w:ind w:left="900" w:firstLine="0" w:firstLineChars="0"/>
        <w:jc w:val="left"/>
      </w:pPr>
      <w:r>
        <w:rPr>
          <w:rFonts w:hint="eastAsia"/>
        </w:rPr>
        <w:t>模块四：实习推荐岗位模块</w:t>
      </w:r>
    </w:p>
    <w:p>
      <w:pPr>
        <w:pStyle w:val="22"/>
        <w:ind w:left="900" w:firstLine="0" w:firstLineChars="0"/>
        <w:jc w:val="left"/>
        <w:rPr>
          <w:rFonts w:hint="eastAsia"/>
        </w:rPr>
      </w:pPr>
      <w:r>
        <w:drawing>
          <wp:anchor distT="0" distB="0" distL="114300" distR="114300" simplePos="0" relativeHeight="251669504" behindDoc="0" locked="0" layoutInCell="1" allowOverlap="1">
            <wp:simplePos x="0" y="0"/>
            <wp:positionH relativeFrom="margin">
              <wp:posOffset>349885</wp:posOffset>
            </wp:positionH>
            <wp:positionV relativeFrom="paragraph">
              <wp:posOffset>0</wp:posOffset>
            </wp:positionV>
            <wp:extent cx="5274310" cy="1162050"/>
            <wp:effectExtent l="0" t="0" r="2540" b="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1162050"/>
                    </a:xfrm>
                    <a:prstGeom prst="rect">
                      <a:avLst/>
                    </a:prstGeom>
                  </pic:spPr>
                </pic:pic>
              </a:graphicData>
            </a:graphic>
          </wp:anchor>
        </w:drawing>
      </w:r>
    </w:p>
    <w:p>
      <w:pPr>
        <w:pStyle w:val="2"/>
      </w:pPr>
      <w:bookmarkStart w:id="15" w:name="_Toc23961"/>
      <w:bookmarkStart w:id="16" w:name="_Toc20666"/>
      <w:bookmarkStart w:id="17" w:name="_Toc2386"/>
      <w:bookmarkStart w:id="18" w:name="_Toc82163759"/>
      <w:r>
        <w:t>1.</w:t>
      </w:r>
      <w:bookmarkEnd w:id="15"/>
      <w:bookmarkEnd w:id="16"/>
      <w:bookmarkEnd w:id="17"/>
      <w:r>
        <w:rPr>
          <w:rFonts w:hint="eastAsia"/>
          <w:lang w:val="en-US" w:eastAsia="zh-CN"/>
        </w:rPr>
        <w:t>3</w:t>
      </w:r>
      <w:r>
        <w:rPr>
          <w:rFonts w:hint="eastAsia"/>
        </w:rPr>
        <w:t xml:space="preserve"> 测评</w:t>
      </w:r>
      <w:bookmarkEnd w:id="18"/>
    </w:p>
    <w:p>
      <w:pPr>
        <w:widowControl/>
        <w:spacing w:before="0" w:beforeAutospacing="0" w:after="0" w:afterAutospacing="0" w:line="240" w:lineRule="auto"/>
        <w:ind w:left="720" w:firstLine="0" w:firstLineChars="0"/>
        <w:jc w:val="left"/>
      </w:pPr>
      <w:r>
        <w:drawing>
          <wp:anchor distT="0" distB="0" distL="114300" distR="114300" simplePos="0" relativeHeight="251671552" behindDoc="0" locked="0" layoutInCell="1" allowOverlap="1">
            <wp:simplePos x="0" y="0"/>
            <wp:positionH relativeFrom="column">
              <wp:posOffset>257175</wp:posOffset>
            </wp:positionH>
            <wp:positionV relativeFrom="paragraph">
              <wp:posOffset>794385</wp:posOffset>
            </wp:positionV>
            <wp:extent cx="5274310" cy="3716020"/>
            <wp:effectExtent l="0" t="0" r="2540"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4310" cy="3716020"/>
                    </a:xfrm>
                    <a:prstGeom prst="rect">
                      <a:avLst/>
                    </a:prstGeom>
                  </pic:spPr>
                </pic:pic>
              </a:graphicData>
            </a:graphic>
          </wp:anchor>
        </w:drawing>
      </w:r>
      <w:r>
        <w:rPr>
          <w:rFonts w:hint="eastAsia"/>
        </w:rPr>
        <w:t>该模块包含六项测评维度分别为现状评估、职业兴趣、职业性格、职业技能、价值观、学习风格。</w:t>
      </w:r>
    </w:p>
    <w:p>
      <w:pPr>
        <w:widowControl/>
        <w:spacing w:before="0" w:beforeAutospacing="0" w:after="0" w:afterAutospacing="0" w:line="240" w:lineRule="auto"/>
        <w:ind w:left="720" w:firstLine="0" w:firstLineChars="0"/>
        <w:jc w:val="left"/>
        <w:rPr>
          <w:rFonts w:hint="eastAsia"/>
        </w:rPr>
      </w:pPr>
    </w:p>
    <w:p>
      <w:pPr>
        <w:widowControl/>
        <w:spacing w:before="0" w:beforeAutospacing="0" w:after="0" w:afterAutospacing="0" w:line="240" w:lineRule="auto"/>
        <w:ind w:left="720" w:firstLine="0" w:firstLineChars="0"/>
        <w:jc w:val="left"/>
      </w:pPr>
      <w:r>
        <w:rPr>
          <w:rFonts w:hint="eastAsia"/>
          <w:b/>
          <w:bCs/>
        </w:rPr>
        <w:t>现状评估：</w:t>
      </w:r>
      <w:r>
        <w:t>对自己当前特征的清楚把握，是定位自己的职业方向最重要的第一步！</w:t>
      </w:r>
    </w:p>
    <w:p>
      <w:pPr>
        <w:widowControl/>
        <w:spacing w:before="0" w:beforeAutospacing="0" w:after="0" w:afterAutospacing="0" w:line="240" w:lineRule="auto"/>
        <w:ind w:left="720" w:firstLine="0" w:firstLineChars="0"/>
        <w:jc w:val="left"/>
      </w:pPr>
      <w:r>
        <w:rPr>
          <w:b/>
          <w:bCs/>
        </w:rPr>
        <w:t>职业兴趣：</w:t>
      </w:r>
      <w:r>
        <w:t>兴趣是人们获得工作满意度、职业稳定性和职业成就感的重要影响因素</w:t>
      </w:r>
      <w:r>
        <w:rPr>
          <w:rFonts w:hint="eastAsia"/>
        </w:rPr>
        <w:t>！</w:t>
      </w:r>
    </w:p>
    <w:p>
      <w:pPr>
        <w:widowControl/>
        <w:spacing w:before="0" w:beforeAutospacing="0" w:after="0" w:afterAutospacing="0" w:line="240" w:lineRule="auto"/>
        <w:ind w:left="720" w:firstLine="0" w:firstLineChars="0"/>
        <w:jc w:val="left"/>
        <w:rPr>
          <w:rFonts w:hint="eastAsia"/>
        </w:rPr>
      </w:pPr>
      <w:r>
        <w:rPr>
          <w:rFonts w:ascii="Helvetica" w:hAnsi="Helvetica"/>
          <w:b/>
          <w:bCs/>
          <w:szCs w:val="21"/>
          <w:shd w:val="clear" w:color="auto" w:fill="FFFFFF"/>
        </w:rPr>
        <w:t>职业性格：</w:t>
      </w:r>
      <w:r>
        <w:rPr>
          <w:rFonts w:ascii="Helvetica" w:hAnsi="Helvetica"/>
          <w:szCs w:val="21"/>
          <w:shd w:val="clear" w:color="auto" w:fill="FFFFFF"/>
        </w:rPr>
        <w:t>性格与职业的最佳匹配使我们成为更有效的工作</w:t>
      </w:r>
      <w:r>
        <w:rPr>
          <w:rFonts w:hint="eastAsia" w:ascii="Helvetica" w:hAnsi="Helvetica"/>
          <w:szCs w:val="21"/>
          <w:shd w:val="clear" w:color="auto" w:fill="FFFFFF"/>
        </w:rPr>
        <w:t>者。</w:t>
      </w:r>
    </w:p>
    <w:p>
      <w:pPr>
        <w:widowControl/>
        <w:spacing w:before="0" w:beforeAutospacing="0" w:after="0" w:afterAutospacing="0" w:line="240" w:lineRule="auto"/>
        <w:ind w:left="720" w:firstLine="0" w:firstLineChars="0"/>
        <w:jc w:val="left"/>
        <w:rPr>
          <w:rFonts w:ascii="Helvetica" w:hAnsi="Helvetica"/>
          <w:szCs w:val="21"/>
          <w:shd w:val="clear" w:color="auto" w:fill="FFFFFF"/>
        </w:rPr>
      </w:pPr>
      <w:r>
        <w:rPr>
          <w:rFonts w:ascii="Helvetica" w:hAnsi="Helvetica"/>
          <w:b/>
          <w:bCs/>
          <w:szCs w:val="21"/>
          <w:shd w:val="clear" w:color="auto" w:fill="FFFFFF"/>
        </w:rPr>
        <w:t>职业技能：</w:t>
      </w:r>
      <w:r>
        <w:rPr>
          <w:rFonts w:ascii="Helvetica" w:hAnsi="Helvetica"/>
          <w:szCs w:val="21"/>
          <w:shd w:val="clear" w:color="auto" w:fill="FFFFFF"/>
        </w:rPr>
        <w:t>技能决定了你能从事什么职业，也决定了哪个职业看上了你！</w:t>
      </w:r>
    </w:p>
    <w:p>
      <w:pPr>
        <w:widowControl/>
        <w:spacing w:before="0" w:beforeAutospacing="0" w:after="0" w:afterAutospacing="0" w:line="240" w:lineRule="auto"/>
        <w:ind w:left="720" w:firstLine="0" w:firstLineChars="0"/>
        <w:jc w:val="left"/>
        <w:rPr>
          <w:rFonts w:ascii="Helvetica" w:hAnsi="Helvetica"/>
          <w:szCs w:val="21"/>
          <w:shd w:val="clear" w:color="auto" w:fill="FFFFFF"/>
        </w:rPr>
      </w:pPr>
      <w:r>
        <w:rPr>
          <w:rFonts w:ascii="Helvetica" w:hAnsi="Helvetica"/>
          <w:b/>
          <w:bCs/>
          <w:szCs w:val="21"/>
          <w:shd w:val="clear" w:color="auto" w:fill="FFFFFF"/>
        </w:rPr>
        <w:t>价值观：</w:t>
      </w:r>
      <w:r>
        <w:rPr>
          <w:rFonts w:ascii="Helvetica" w:hAnsi="Helvetica"/>
          <w:szCs w:val="21"/>
          <w:shd w:val="clear" w:color="auto" w:fill="FFFFFF"/>
        </w:rPr>
        <w:t>正视自己的价值观能帮你在生涯决策中找到最佳平衡点。</w:t>
      </w:r>
    </w:p>
    <w:p>
      <w:pPr>
        <w:widowControl/>
        <w:spacing w:before="0" w:beforeAutospacing="0" w:after="0" w:afterAutospacing="0" w:line="240" w:lineRule="auto"/>
        <w:ind w:left="720" w:firstLine="0" w:firstLineChars="0"/>
        <w:jc w:val="left"/>
        <w:rPr>
          <w:rFonts w:hint="eastAsia"/>
        </w:rPr>
      </w:pPr>
      <w:r>
        <w:rPr>
          <w:rFonts w:ascii="Helvetica" w:hAnsi="Helvetica"/>
          <w:b/>
          <w:bCs/>
          <w:szCs w:val="21"/>
          <w:shd w:val="clear" w:color="auto" w:fill="FFFFFF"/>
        </w:rPr>
        <w:t>学习风格：</w:t>
      </w:r>
      <w:r>
        <w:rPr>
          <w:rFonts w:ascii="Helvetica" w:hAnsi="Helvetica"/>
          <w:szCs w:val="21"/>
          <w:shd w:val="clear" w:color="auto" w:fill="FFFFFF"/>
        </w:rPr>
        <w:t>了解自己的学习风格会让自己变成学习的主人！</w:t>
      </w:r>
    </w:p>
    <w:p>
      <w:pPr>
        <w:pStyle w:val="22"/>
        <w:numPr>
          <w:ilvl w:val="0"/>
          <w:numId w:val="3"/>
        </w:numPr>
        <w:ind w:firstLineChars="0"/>
      </w:pPr>
      <w:r>
        <w:drawing>
          <wp:anchor distT="0" distB="0" distL="114300" distR="114300" simplePos="0" relativeHeight="251670528" behindDoc="0" locked="0" layoutInCell="1" allowOverlap="1">
            <wp:simplePos x="0" y="0"/>
            <wp:positionH relativeFrom="column">
              <wp:posOffset>209550</wp:posOffset>
            </wp:positionH>
            <wp:positionV relativeFrom="paragraph">
              <wp:posOffset>647700</wp:posOffset>
            </wp:positionV>
            <wp:extent cx="5274310" cy="1640205"/>
            <wp:effectExtent l="0" t="0" r="2540" b="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1640205"/>
                    </a:xfrm>
                    <a:prstGeom prst="rect">
                      <a:avLst/>
                    </a:prstGeom>
                  </pic:spPr>
                </pic:pic>
              </a:graphicData>
            </a:graphic>
          </wp:anchor>
        </w:drawing>
      </w:r>
      <w:r>
        <w:rPr>
          <w:rFonts w:hint="eastAsia"/>
          <w:szCs w:val="21"/>
        </w:rPr>
        <w:t>点击任意维度“开始答题”进入答题页面</w:t>
      </w:r>
    </w:p>
    <w:p>
      <w:pPr>
        <w:pStyle w:val="22"/>
        <w:numPr>
          <w:ilvl w:val="0"/>
          <w:numId w:val="3"/>
        </w:numPr>
        <w:ind w:firstLineChars="0"/>
        <w:rPr>
          <w:rFonts w:hint="eastAsia"/>
        </w:rPr>
      </w:pPr>
      <w:r>
        <w:drawing>
          <wp:anchor distT="0" distB="0" distL="114300" distR="114300" simplePos="0" relativeHeight="251672576" behindDoc="0" locked="0" layoutInCell="1" allowOverlap="1">
            <wp:simplePos x="0" y="0"/>
            <wp:positionH relativeFrom="column">
              <wp:posOffset>238125</wp:posOffset>
            </wp:positionH>
            <wp:positionV relativeFrom="paragraph">
              <wp:posOffset>2283460</wp:posOffset>
            </wp:positionV>
            <wp:extent cx="5274310" cy="3443605"/>
            <wp:effectExtent l="0" t="0" r="2540" b="4445"/>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4310" cy="3443605"/>
                    </a:xfrm>
                    <a:prstGeom prst="rect">
                      <a:avLst/>
                    </a:prstGeom>
                  </pic:spPr>
                </pic:pic>
              </a:graphicData>
            </a:graphic>
          </wp:anchor>
        </w:drawing>
      </w:r>
      <w:r>
        <w:rPr>
          <w:rFonts w:hint="eastAsia"/>
        </w:rPr>
        <w:t>答题页面</w:t>
      </w:r>
    </w:p>
    <w:p>
      <w:pPr>
        <w:pStyle w:val="22"/>
        <w:numPr>
          <w:ilvl w:val="0"/>
          <w:numId w:val="3"/>
        </w:numPr>
        <w:ind w:firstLineChars="0"/>
      </w:pPr>
      <w:r>
        <w:rPr>
          <w:rFonts w:hint="eastAsia"/>
          <w:szCs w:val="21"/>
        </w:rPr>
        <w:t>完成后系统会生成报告，点击查看报告按钮可进行</w:t>
      </w:r>
      <w:r>
        <w:rPr>
          <w:szCs w:val="21"/>
        </w:rPr>
        <w:t>查看。</w:t>
      </w:r>
    </w:p>
    <w:p>
      <w:pPr>
        <w:ind w:firstLine="420"/>
      </w:pPr>
    </w:p>
    <w:p>
      <w:pPr>
        <w:ind w:firstLine="420"/>
      </w:pPr>
    </w:p>
    <w:p>
      <w:pPr>
        <w:ind w:firstLine="420"/>
        <w:rPr>
          <w:szCs w:val="21"/>
        </w:rPr>
      </w:pPr>
      <w:r>
        <w:drawing>
          <wp:anchor distT="0" distB="0" distL="114300" distR="114300" simplePos="0" relativeHeight="251673600" behindDoc="0" locked="0" layoutInCell="1" allowOverlap="1">
            <wp:simplePos x="0" y="0"/>
            <wp:positionH relativeFrom="column">
              <wp:posOffset>142875</wp:posOffset>
            </wp:positionH>
            <wp:positionV relativeFrom="paragraph">
              <wp:posOffset>55880</wp:posOffset>
            </wp:positionV>
            <wp:extent cx="5274310" cy="3566160"/>
            <wp:effectExtent l="0" t="0" r="2540" b="0"/>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4310" cy="3566160"/>
                    </a:xfrm>
                    <a:prstGeom prst="rect">
                      <a:avLst/>
                    </a:prstGeom>
                  </pic:spPr>
                </pic:pic>
              </a:graphicData>
            </a:graphic>
          </wp:anchor>
        </w:drawing>
      </w:r>
    </w:p>
    <w:p>
      <w:pPr>
        <w:pStyle w:val="22"/>
        <w:numPr>
          <w:ilvl w:val="0"/>
          <w:numId w:val="3"/>
        </w:numPr>
        <w:ind w:firstLineChars="0"/>
        <w:rPr>
          <w:szCs w:val="21"/>
        </w:rPr>
      </w:pPr>
      <w:r>
        <w:rPr>
          <w:rFonts w:hint="eastAsia"/>
          <w:szCs w:val="21"/>
        </w:rPr>
        <w:t>报告打印和下载方式</w:t>
      </w:r>
    </w:p>
    <w:p>
      <w:pPr>
        <w:pStyle w:val="22"/>
        <w:ind w:left="900" w:firstLine="0" w:firstLineChars="0"/>
        <w:rPr>
          <w:rFonts w:hint="eastAsia"/>
          <w:szCs w:val="21"/>
        </w:rPr>
      </w:pPr>
      <w:r>
        <w:drawing>
          <wp:anchor distT="0" distB="0" distL="114300" distR="114300" simplePos="0" relativeHeight="251674624" behindDoc="0" locked="0" layoutInCell="1" allowOverlap="1">
            <wp:simplePos x="0" y="0"/>
            <wp:positionH relativeFrom="column">
              <wp:posOffset>304800</wp:posOffset>
            </wp:positionH>
            <wp:positionV relativeFrom="paragraph">
              <wp:posOffset>443865</wp:posOffset>
            </wp:positionV>
            <wp:extent cx="5274310" cy="1460500"/>
            <wp:effectExtent l="0" t="0" r="2540" b="635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1460500"/>
                    </a:xfrm>
                    <a:prstGeom prst="rect">
                      <a:avLst/>
                    </a:prstGeom>
                  </pic:spPr>
                </pic:pic>
              </a:graphicData>
            </a:graphic>
          </wp:anchor>
        </w:drawing>
      </w:r>
      <w:r>
        <w:rPr>
          <w:rFonts w:hint="eastAsia"/>
          <w:szCs w:val="21"/>
        </w:rPr>
        <w:t>点击打印报告按钮</w:t>
      </w:r>
    </w:p>
    <w:p>
      <w:pPr>
        <w:pStyle w:val="22"/>
        <w:ind w:left="900" w:firstLine="0" w:firstLineChars="0"/>
        <w:rPr>
          <w:szCs w:val="21"/>
        </w:rPr>
      </w:pPr>
      <w:r>
        <w:rPr>
          <w:rFonts w:hint="eastAsia"/>
          <w:szCs w:val="21"/>
        </w:rPr>
        <w:t>选择打印机名称或者另存为pdf，可以实现报告打印或者下载</w:t>
      </w:r>
    </w:p>
    <w:p>
      <w:pPr>
        <w:pStyle w:val="22"/>
        <w:ind w:left="900" w:firstLine="0" w:firstLineChars="0"/>
        <w:rPr>
          <w:rFonts w:hint="eastAsia"/>
          <w:szCs w:val="21"/>
        </w:rPr>
      </w:pPr>
    </w:p>
    <w:p>
      <w:pPr>
        <w:pStyle w:val="22"/>
        <w:ind w:firstLine="0" w:firstLineChars="0"/>
        <w:jc w:val="center"/>
      </w:pPr>
      <w:r>
        <w:drawing>
          <wp:anchor distT="0" distB="0" distL="114300" distR="114300" simplePos="0" relativeHeight="251675648" behindDoc="0" locked="0" layoutInCell="1" allowOverlap="1">
            <wp:simplePos x="0" y="0"/>
            <wp:positionH relativeFrom="column">
              <wp:posOffset>200025</wp:posOffset>
            </wp:positionH>
            <wp:positionV relativeFrom="paragraph">
              <wp:posOffset>295275</wp:posOffset>
            </wp:positionV>
            <wp:extent cx="5274310" cy="3235325"/>
            <wp:effectExtent l="0" t="0" r="2540" b="3175"/>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3235325"/>
                    </a:xfrm>
                    <a:prstGeom prst="rect">
                      <a:avLst/>
                    </a:prstGeom>
                  </pic:spPr>
                </pic:pic>
              </a:graphicData>
            </a:graphic>
          </wp:anchor>
        </w:drawing>
      </w:r>
      <w:r>
        <w:t xml:space="preserve"> </w:t>
      </w:r>
    </w:p>
    <w:p>
      <w:pPr>
        <w:ind w:firstLine="0" w:firstLineChars="0"/>
        <w:jc w:val="center"/>
      </w:pPr>
    </w:p>
    <w:p>
      <w:pPr>
        <w:ind w:firstLineChars="0"/>
      </w:pPr>
    </w:p>
    <w:p>
      <w:pPr>
        <w:pStyle w:val="2"/>
      </w:pPr>
      <w:bookmarkStart w:id="19" w:name="_Toc82163760"/>
      <w:bookmarkStart w:id="20" w:name="_Toc32181"/>
      <w:bookmarkStart w:id="21" w:name="_Toc30297"/>
      <w:r>
        <w:t>1.</w:t>
      </w:r>
      <w:r>
        <w:rPr>
          <w:rFonts w:hint="eastAsia"/>
          <w:lang w:val="en-US" w:eastAsia="zh-CN"/>
        </w:rPr>
        <w:t>4</w:t>
      </w:r>
      <w:r>
        <w:t>职业探索</w:t>
      </w:r>
      <w:bookmarkEnd w:id="19"/>
      <w:bookmarkEnd w:id="20"/>
      <w:bookmarkEnd w:id="21"/>
      <w:r>
        <w:t xml:space="preserve"> </w:t>
      </w:r>
    </w:p>
    <w:p>
      <w:pPr>
        <w:spacing w:after="0"/>
        <w:ind w:right="131" w:firstLine="420"/>
        <w:rPr>
          <w:szCs w:val="21"/>
        </w:rPr>
      </w:pPr>
      <w:r>
        <w:rPr>
          <w:szCs w:val="21"/>
        </w:rPr>
        <w:t>“职业探索”是职业生涯规划中很重要的一步，也是系统中的关键</w:t>
      </w:r>
      <w:r>
        <w:rPr>
          <w:rFonts w:hint="eastAsia"/>
          <w:szCs w:val="21"/>
        </w:rPr>
        <w:t>环节</w:t>
      </w:r>
      <w:r>
        <w:rPr>
          <w:szCs w:val="21"/>
        </w:rPr>
        <w:t>之一，系统在“职业</w:t>
      </w:r>
      <w:r>
        <w:rPr>
          <w:rFonts w:hint="eastAsia"/>
          <w:szCs w:val="21"/>
        </w:rPr>
        <w:t>探索</w:t>
      </w:r>
      <w:r>
        <w:rPr>
          <w:szCs w:val="21"/>
        </w:rPr>
        <w:t>”部分包含三个</w:t>
      </w:r>
      <w:r>
        <w:rPr>
          <w:rFonts w:hint="eastAsia"/>
          <w:szCs w:val="21"/>
        </w:rPr>
        <w:t>环节</w:t>
      </w:r>
      <w:r>
        <w:rPr>
          <w:szCs w:val="21"/>
        </w:rPr>
        <w:t xml:space="preserve">：推荐职业、职业查询、收藏职业。 </w:t>
      </w:r>
    </w:p>
    <w:p>
      <w:pPr>
        <w:pStyle w:val="4"/>
      </w:pPr>
      <w:bookmarkStart w:id="22" w:name="_Toc82163761"/>
      <w:r>
        <w:rPr>
          <w:rFonts w:hint="eastAsia"/>
        </w:rPr>
        <w:t>1</w:t>
      </w:r>
      <w:r>
        <w:t>.</w:t>
      </w:r>
      <w:r>
        <w:rPr>
          <w:rFonts w:hint="eastAsia"/>
          <w:lang w:val="en-US" w:eastAsia="zh-CN"/>
        </w:rPr>
        <w:t>4</w:t>
      </w:r>
      <w:r>
        <w:t>.1 推荐职业</w:t>
      </w:r>
      <w:bookmarkEnd w:id="22"/>
      <w:r>
        <w:t xml:space="preserve"> </w:t>
      </w:r>
    </w:p>
    <w:p>
      <w:pPr>
        <w:spacing w:after="0"/>
        <w:ind w:firstLine="630" w:firstLineChars="300"/>
        <w:rPr>
          <w:szCs w:val="21"/>
        </w:rPr>
      </w:pPr>
      <w:r>
        <w:rPr>
          <w:szCs w:val="21"/>
        </w:rPr>
        <w:t>“推荐职业”包含两个方面：测评推荐职业和综合推荐职类</w:t>
      </w:r>
      <w:r>
        <w:rPr>
          <w:rFonts w:hint="eastAsia"/>
          <w:szCs w:val="21"/>
        </w:rPr>
        <w:t>；</w:t>
      </w:r>
      <w:r>
        <w:rPr>
          <w:rFonts w:hint="eastAsia"/>
          <w:b/>
          <w:bCs/>
          <w:color w:val="FF0000"/>
          <w:szCs w:val="21"/>
        </w:rPr>
        <w:t>实习和工作岗位推荐</w:t>
      </w:r>
      <w:r>
        <w:rPr>
          <w:szCs w:val="21"/>
        </w:rPr>
        <w:t xml:space="preserve">。 </w:t>
      </w:r>
    </w:p>
    <w:p>
      <w:pPr>
        <w:pStyle w:val="22"/>
        <w:numPr>
          <w:ilvl w:val="0"/>
          <w:numId w:val="4"/>
        </w:numPr>
        <w:spacing w:after="0"/>
        <w:ind w:firstLineChars="0"/>
        <w:rPr>
          <w:szCs w:val="21"/>
        </w:rPr>
      </w:pPr>
      <w:r>
        <w:rPr>
          <w:szCs w:val="21"/>
        </w:rPr>
        <w:t xml:space="preserve">测评推荐职业是根据学生所做的职业兴趣测评、职业性格测评、职业技能评定、职业价值观测评共同推荐得到的常见职业列表。默认为交叉推荐职业排列在前面，依次为其它推荐的职业，每个测评为10个职业左右。学生可以在列表中点开推荐的职业查看具体的职业情况。 </w:t>
      </w:r>
    </w:p>
    <w:p>
      <w:pPr>
        <w:ind w:firstLine="0" w:firstLineChars="0"/>
        <w:jc w:val="center"/>
      </w:pPr>
      <w:r>
        <w:drawing>
          <wp:inline distT="0" distB="0" distL="0" distR="0">
            <wp:extent cx="5274310" cy="3207385"/>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7"/>
                    <a:stretch>
                      <a:fillRect/>
                    </a:stretch>
                  </pic:blipFill>
                  <pic:spPr>
                    <a:xfrm>
                      <a:off x="0" y="0"/>
                      <a:ext cx="5274310" cy="3207385"/>
                    </a:xfrm>
                    <a:prstGeom prst="rect">
                      <a:avLst/>
                    </a:prstGeom>
                  </pic:spPr>
                </pic:pic>
              </a:graphicData>
            </a:graphic>
          </wp:inline>
        </w:drawing>
      </w:r>
    </w:p>
    <w:p>
      <w:pPr>
        <w:pStyle w:val="22"/>
        <w:numPr>
          <w:ilvl w:val="0"/>
          <w:numId w:val="4"/>
        </w:numPr>
        <w:ind w:firstLineChars="0"/>
        <w:rPr>
          <w:szCs w:val="21"/>
        </w:rPr>
      </w:pPr>
      <w:r>
        <w:rPr>
          <w:szCs w:val="21"/>
        </w:rPr>
        <w:t>综合推荐职类是将测评推荐的职业和根据学生填写的专业类别对应的常见职业整合起来，</w:t>
      </w:r>
      <w:r>
        <w:rPr>
          <w:rFonts w:hint="eastAsia"/>
          <w:szCs w:val="21"/>
        </w:rPr>
        <w:t>归纳</w:t>
      </w:r>
      <w:r>
        <w:rPr>
          <w:szCs w:val="21"/>
        </w:rPr>
        <w:t xml:space="preserve">为不同职类，如下： </w:t>
      </w:r>
    </w:p>
    <w:p>
      <w:pPr>
        <w:ind w:firstLine="0" w:firstLineChars="0"/>
        <w:jc w:val="center"/>
      </w:pPr>
      <w:r>
        <w:drawing>
          <wp:inline distT="0" distB="0" distL="0" distR="0">
            <wp:extent cx="5274310" cy="35902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8"/>
                    <a:stretch>
                      <a:fillRect/>
                    </a:stretch>
                  </pic:blipFill>
                  <pic:spPr>
                    <a:xfrm>
                      <a:off x="0" y="0"/>
                      <a:ext cx="5274310" cy="3590290"/>
                    </a:xfrm>
                    <a:prstGeom prst="rect">
                      <a:avLst/>
                    </a:prstGeom>
                  </pic:spPr>
                </pic:pic>
              </a:graphicData>
            </a:graphic>
          </wp:inline>
        </w:drawing>
      </w:r>
      <w:r>
        <w:t xml:space="preserve"> </w:t>
      </w:r>
    </w:p>
    <w:p>
      <w:pPr>
        <w:ind w:firstLine="420"/>
      </w:pPr>
      <w:r>
        <w:t>学生点击具体的职类名称，可以查看相关职类的介绍</w:t>
      </w:r>
      <w:r>
        <w:rPr>
          <w:rFonts w:hint="eastAsia"/>
        </w:rPr>
        <w:t>，</w:t>
      </w:r>
      <w:r>
        <w:t>如</w:t>
      </w:r>
      <w:r>
        <w:rPr>
          <w:rFonts w:hint="eastAsia"/>
        </w:rPr>
        <w:t>：“内科医生”</w:t>
      </w:r>
      <w:r>
        <w:t xml:space="preserve">： </w:t>
      </w:r>
    </w:p>
    <w:p>
      <w:pPr>
        <w:ind w:firstLine="0" w:firstLineChars="0"/>
        <w:jc w:val="center"/>
      </w:pPr>
      <w:r>
        <w:drawing>
          <wp:inline distT="0" distB="0" distL="0" distR="0">
            <wp:extent cx="5274310" cy="387159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a:stretch>
                      <a:fillRect/>
                    </a:stretch>
                  </pic:blipFill>
                  <pic:spPr>
                    <a:xfrm>
                      <a:off x="0" y="0"/>
                      <a:ext cx="5274310" cy="3871595"/>
                    </a:xfrm>
                    <a:prstGeom prst="rect">
                      <a:avLst/>
                    </a:prstGeom>
                  </pic:spPr>
                </pic:pic>
              </a:graphicData>
            </a:graphic>
          </wp:inline>
        </w:drawing>
      </w:r>
      <w:r>
        <w:t xml:space="preserve">  </w:t>
      </w:r>
    </w:p>
    <w:p>
      <w:pPr>
        <w:ind w:firstLine="420"/>
      </w:pPr>
      <w:r>
        <w:rPr>
          <w:rFonts w:hint="eastAsia"/>
        </w:rPr>
        <w:t>3</w:t>
      </w:r>
      <w:r>
        <w:t xml:space="preserve">. </w:t>
      </w:r>
      <w:r>
        <w:rPr>
          <w:rFonts w:hint="eastAsia"/>
        </w:rPr>
        <w:t>推荐职业下面有根据测评推荐职类相匹配的实习岗位信息，每天固定时间更新</w:t>
      </w:r>
      <w:r>
        <w:drawing>
          <wp:inline distT="0" distB="0" distL="0" distR="0">
            <wp:extent cx="5274310" cy="3179445"/>
            <wp:effectExtent l="0" t="0" r="254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a:stretch>
                      <a:fillRect/>
                    </a:stretch>
                  </pic:blipFill>
                  <pic:spPr>
                    <a:xfrm>
                      <a:off x="0" y="0"/>
                      <a:ext cx="5281604" cy="3184015"/>
                    </a:xfrm>
                    <a:prstGeom prst="rect">
                      <a:avLst/>
                    </a:prstGeom>
                  </pic:spPr>
                </pic:pic>
              </a:graphicData>
            </a:graphic>
          </wp:inline>
        </w:drawing>
      </w:r>
    </w:p>
    <w:p>
      <w:pPr>
        <w:pStyle w:val="4"/>
      </w:pPr>
      <w:bookmarkStart w:id="23" w:name="_Toc82163762"/>
      <w:r>
        <w:rPr>
          <w:rFonts w:hint="eastAsia"/>
        </w:rPr>
        <w:t>1</w:t>
      </w:r>
      <w:r>
        <w:t>.</w:t>
      </w:r>
      <w:r>
        <w:rPr>
          <w:rFonts w:hint="eastAsia"/>
          <w:lang w:val="en-US" w:eastAsia="zh-CN"/>
        </w:rPr>
        <w:t>4</w:t>
      </w:r>
      <w:r>
        <w:t>.2职业查询</w:t>
      </w:r>
      <w:bookmarkEnd w:id="23"/>
      <w:r>
        <w:t xml:space="preserve"> </w:t>
      </w:r>
    </w:p>
    <w:p>
      <w:pPr>
        <w:spacing w:after="2"/>
        <w:ind w:firstLine="420"/>
        <w:rPr>
          <w:szCs w:val="21"/>
        </w:rPr>
      </w:pPr>
      <w:r>
        <w:rPr>
          <w:szCs w:val="21"/>
        </w:rPr>
        <w:t>“职业查询”有两种方式：输入关键字进行模糊查询</w:t>
      </w:r>
      <w:r>
        <w:rPr>
          <w:rFonts w:hint="eastAsia"/>
          <w:szCs w:val="21"/>
        </w:rPr>
        <w:t>，或者</w:t>
      </w:r>
      <w:r>
        <w:rPr>
          <w:szCs w:val="21"/>
        </w:rPr>
        <w:t>在职业分类列表中</w:t>
      </w:r>
      <w:r>
        <w:rPr>
          <w:rFonts w:hint="eastAsia"/>
          <w:szCs w:val="21"/>
        </w:rPr>
        <w:t>直接</w:t>
      </w:r>
      <w:r>
        <w:rPr>
          <w:szCs w:val="21"/>
        </w:rPr>
        <w:t>查询。</w:t>
      </w:r>
    </w:p>
    <w:p>
      <w:pPr>
        <w:ind w:firstLine="0" w:firstLineChars="0"/>
        <w:jc w:val="center"/>
        <w:rPr>
          <w:szCs w:val="21"/>
        </w:rPr>
      </w:pPr>
      <w:r>
        <w:drawing>
          <wp:inline distT="0" distB="0" distL="0" distR="0">
            <wp:extent cx="5274310" cy="3270885"/>
            <wp:effectExtent l="0" t="0" r="2540" b="5715"/>
            <wp:docPr id="13057" name="图片 1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 name="图片 13057"/>
                    <pic:cNvPicPr>
                      <a:picLocks noChangeAspect="1"/>
                    </pic:cNvPicPr>
                  </pic:nvPicPr>
                  <pic:blipFill>
                    <a:blip r:embed="rId31"/>
                    <a:stretch>
                      <a:fillRect/>
                    </a:stretch>
                  </pic:blipFill>
                  <pic:spPr>
                    <a:xfrm>
                      <a:off x="0" y="0"/>
                      <a:ext cx="5274310" cy="3270885"/>
                    </a:xfrm>
                    <a:prstGeom prst="rect">
                      <a:avLst/>
                    </a:prstGeom>
                  </pic:spPr>
                </pic:pic>
              </a:graphicData>
            </a:graphic>
          </wp:inline>
        </w:drawing>
      </w:r>
    </w:p>
    <w:p>
      <w:pPr>
        <w:pStyle w:val="22"/>
        <w:numPr>
          <w:ilvl w:val="0"/>
          <w:numId w:val="5"/>
        </w:numPr>
        <w:spacing w:after="0"/>
        <w:ind w:firstLineChars="0"/>
        <w:rPr>
          <w:szCs w:val="21"/>
        </w:rPr>
      </w:pPr>
      <w:r>
        <w:rPr>
          <w:szCs w:val="21"/>
        </w:rPr>
        <w:t>第一种方式：</w:t>
      </w:r>
      <w:r>
        <w:rPr>
          <w:rFonts w:hint="eastAsia"/>
          <w:szCs w:val="21"/>
        </w:rPr>
        <w:t>关键字查询</w:t>
      </w:r>
      <w:r>
        <w:rPr>
          <w:szCs w:val="21"/>
        </w:rPr>
        <w:t xml:space="preserve"> </w:t>
      </w:r>
    </w:p>
    <w:p>
      <w:pPr>
        <w:pStyle w:val="22"/>
        <w:numPr>
          <w:ilvl w:val="0"/>
          <w:numId w:val="6"/>
        </w:numPr>
        <w:ind w:firstLineChars="0"/>
      </w:pPr>
      <w:r>
        <w:t>输入关键字，点击“查询”按钮即可进行模糊匹配查询，系统会呈现跟关键字相关的一组</w:t>
      </w:r>
      <w:r>
        <w:rPr>
          <w:szCs w:val="21"/>
        </w:rPr>
        <w:t>职业</w:t>
      </w:r>
      <w:r>
        <w:rPr>
          <w:rFonts w:hint="eastAsia"/>
          <w:szCs w:val="21"/>
        </w:rPr>
        <w:t>；</w:t>
      </w:r>
      <w:r>
        <w:rPr>
          <w:szCs w:val="21"/>
        </w:rPr>
        <w:t xml:space="preserve"> </w:t>
      </w:r>
    </w:p>
    <w:p>
      <w:pPr>
        <w:ind w:firstLine="0" w:firstLineChars="0"/>
        <w:jc w:val="center"/>
      </w:pPr>
      <w:r>
        <w:drawing>
          <wp:inline distT="0" distB="0" distL="0" distR="0">
            <wp:extent cx="5274310" cy="2414905"/>
            <wp:effectExtent l="0" t="0" r="2540" b="4445"/>
            <wp:docPr id="13071" name="图片 1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 name="图片 13071"/>
                    <pic:cNvPicPr>
                      <a:picLocks noChangeAspect="1"/>
                    </pic:cNvPicPr>
                  </pic:nvPicPr>
                  <pic:blipFill>
                    <a:blip r:embed="rId32"/>
                    <a:stretch>
                      <a:fillRect/>
                    </a:stretch>
                  </pic:blipFill>
                  <pic:spPr>
                    <a:xfrm>
                      <a:off x="0" y="0"/>
                      <a:ext cx="5274310" cy="2414905"/>
                    </a:xfrm>
                    <a:prstGeom prst="rect">
                      <a:avLst/>
                    </a:prstGeom>
                  </pic:spPr>
                </pic:pic>
              </a:graphicData>
            </a:graphic>
          </wp:inline>
        </w:drawing>
      </w:r>
    </w:p>
    <w:p>
      <w:pPr>
        <w:pStyle w:val="22"/>
        <w:numPr>
          <w:ilvl w:val="0"/>
          <w:numId w:val="6"/>
        </w:numPr>
        <w:ind w:firstLineChars="0"/>
      </w:pPr>
      <w:r>
        <w:rPr>
          <w:rFonts w:hint="eastAsia"/>
        </w:rPr>
        <w:t>进入某</w:t>
      </w:r>
      <w:r>
        <w:t>具体职业介绍的页面，</w:t>
      </w:r>
      <w:r>
        <w:rPr>
          <w:rFonts w:hint="eastAsia"/>
        </w:rPr>
        <w:t>在页面左侧</w:t>
      </w:r>
      <w:r>
        <w:t>对此职业有六个方面的描述：职业简介和工作内容，工作条件和收入，职业发展和前景，知名单位和典型人物，职业对人的要求，职业与我的吻合。学生可根据自己感兴趣的内容，点击页面上的标签按钮，进行查看</w:t>
      </w:r>
      <w:r>
        <w:rPr>
          <w:rFonts w:hint="eastAsia"/>
        </w:rPr>
        <w:t>；</w:t>
      </w:r>
      <w:r>
        <w:t xml:space="preserve"> </w:t>
      </w:r>
    </w:p>
    <w:p>
      <w:pPr>
        <w:ind w:firstLine="0" w:firstLineChars="0"/>
        <w:jc w:val="center"/>
      </w:pPr>
      <w:r>
        <w:drawing>
          <wp:inline distT="0" distB="0" distL="0" distR="0">
            <wp:extent cx="5274310" cy="2414905"/>
            <wp:effectExtent l="0" t="0" r="2540" b="4445"/>
            <wp:docPr id="13073" name="图片 1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 name="图片 13073"/>
                    <pic:cNvPicPr>
                      <a:picLocks noChangeAspect="1"/>
                    </pic:cNvPicPr>
                  </pic:nvPicPr>
                  <pic:blipFill>
                    <a:blip r:embed="rId32"/>
                    <a:stretch>
                      <a:fillRect/>
                    </a:stretch>
                  </pic:blipFill>
                  <pic:spPr>
                    <a:xfrm>
                      <a:off x="0" y="0"/>
                      <a:ext cx="5274310" cy="2414905"/>
                    </a:xfrm>
                    <a:prstGeom prst="rect">
                      <a:avLst/>
                    </a:prstGeom>
                  </pic:spPr>
                </pic:pic>
              </a:graphicData>
            </a:graphic>
          </wp:inline>
        </w:drawing>
      </w:r>
    </w:p>
    <w:p>
      <w:pPr>
        <w:pStyle w:val="22"/>
        <w:numPr>
          <w:ilvl w:val="0"/>
          <w:numId w:val="6"/>
        </w:numPr>
        <w:spacing w:after="0"/>
        <w:ind w:firstLineChars="0"/>
        <w:rPr>
          <w:rFonts w:hint="eastAsia"/>
          <w:szCs w:val="21"/>
        </w:rPr>
      </w:pPr>
      <w:r>
        <w:rPr>
          <w:szCs w:val="21"/>
        </w:rPr>
        <w:t xml:space="preserve">学生如果对该职业感兴趣，可以点击右下角的“收藏这个职业”收藏，收藏的职业将会呈现在“收藏职业”部分列表中。  </w:t>
      </w:r>
    </w:p>
    <w:p>
      <w:pPr>
        <w:pStyle w:val="22"/>
        <w:numPr>
          <w:ilvl w:val="0"/>
          <w:numId w:val="5"/>
        </w:numPr>
        <w:ind w:firstLineChars="0"/>
      </w:pPr>
      <w:r>
        <w:t>第</w:t>
      </w:r>
      <w:r>
        <w:rPr>
          <w:rFonts w:hint="eastAsia"/>
        </w:rPr>
        <w:t>二</w:t>
      </w:r>
      <w:r>
        <w:t>种方式：</w:t>
      </w:r>
      <w:r>
        <w:rPr>
          <w:rFonts w:hint="eastAsia"/>
        </w:rPr>
        <w:t>职业类查询</w:t>
      </w:r>
      <w:r>
        <w:t xml:space="preserve"> </w:t>
      </w:r>
    </w:p>
    <w:p>
      <w:pPr>
        <w:pStyle w:val="22"/>
        <w:numPr>
          <w:ilvl w:val="0"/>
          <w:numId w:val="7"/>
        </w:numPr>
        <w:ind w:firstLineChars="0"/>
        <w:rPr>
          <w:rFonts w:hint="eastAsia"/>
        </w:rPr>
      </w:pPr>
      <w:r>
        <w:t>学生可以点击“职业查询”首页的职业大类名称，进入该类别的职业查询相关职业：</w:t>
      </w:r>
    </w:p>
    <w:p>
      <w:pPr>
        <w:pStyle w:val="22"/>
        <w:numPr>
          <w:ilvl w:val="0"/>
          <w:numId w:val="7"/>
        </w:numPr>
        <w:ind w:right="131" w:firstLineChars="0"/>
        <w:rPr>
          <w:szCs w:val="21"/>
        </w:rPr>
      </w:pPr>
      <w:r>
        <w:rPr>
          <w:szCs w:val="21"/>
        </w:rPr>
        <w:t>同样，学生也可以点击进入相关职业查看具体职业信息</w:t>
      </w:r>
      <w:r>
        <w:rPr>
          <w:rFonts w:hint="eastAsia"/>
          <w:szCs w:val="21"/>
        </w:rPr>
        <w:t>；</w:t>
      </w:r>
    </w:p>
    <w:p>
      <w:pPr>
        <w:pStyle w:val="22"/>
        <w:numPr>
          <w:ilvl w:val="0"/>
          <w:numId w:val="7"/>
        </w:numPr>
        <w:ind w:right="131" w:firstLineChars="0"/>
        <w:rPr>
          <w:szCs w:val="21"/>
        </w:rPr>
      </w:pPr>
      <w:r>
        <w:rPr>
          <w:szCs w:val="21"/>
        </w:rPr>
        <w:t xml:space="preserve">此外，学生还可以通过页面按钮“新兴职业”和“热门职业”查看相关职业： </w:t>
      </w:r>
      <w:r>
        <w:t xml:space="preserve"> </w:t>
      </w:r>
    </w:p>
    <w:p>
      <w:pPr>
        <w:pStyle w:val="22"/>
        <w:numPr>
          <w:ilvl w:val="0"/>
          <w:numId w:val="7"/>
        </w:numPr>
        <w:ind w:firstLineChars="0"/>
        <w:rPr>
          <w:rFonts w:hint="eastAsia"/>
        </w:rPr>
      </w:pPr>
      <w:r>
        <w:t>在“职业查询”页面，还可以点击右上角“专业类别推荐职业查询”进入</w:t>
      </w:r>
      <w:r>
        <w:rPr>
          <w:rFonts w:hint="eastAsia"/>
        </w:rPr>
        <w:t>具体</w:t>
      </w:r>
      <w:r>
        <w:t>页面</w:t>
      </w:r>
      <w:r>
        <w:rPr>
          <w:rFonts w:hint="eastAsia"/>
        </w:rPr>
        <w:t>，</w:t>
      </w:r>
      <w:r>
        <w:t>该页面呈现学生所选专业类别对应的较为典型的职业，学生可以点开具体职业进行查看</w:t>
      </w:r>
      <w:r>
        <w:rPr>
          <w:rFonts w:hint="eastAsia"/>
        </w:rPr>
        <w:t>；</w:t>
      </w:r>
    </w:p>
    <w:p>
      <w:pPr>
        <w:pStyle w:val="22"/>
        <w:numPr>
          <w:ilvl w:val="0"/>
          <w:numId w:val="7"/>
        </w:numPr>
        <w:ind w:firstLineChars="0"/>
      </w:pPr>
      <w:r>
        <w:t xml:space="preserve">同时，学生也可以重新选择不同的专业类别，查看其它专业类别推荐的典型职业。 </w:t>
      </w:r>
    </w:p>
    <w:p>
      <w:pPr>
        <w:ind w:firstLine="0" w:firstLineChars="0"/>
        <w:jc w:val="center"/>
      </w:pPr>
    </w:p>
    <w:p>
      <w:pPr>
        <w:pStyle w:val="4"/>
      </w:pPr>
      <w:bookmarkStart w:id="24" w:name="_Toc82163763"/>
      <w:r>
        <w:rPr>
          <w:rFonts w:hint="eastAsia"/>
        </w:rPr>
        <w:t>1</w:t>
      </w:r>
      <w:r>
        <w:t>.</w:t>
      </w:r>
      <w:r>
        <w:rPr>
          <w:rFonts w:hint="eastAsia"/>
          <w:lang w:val="en-US" w:eastAsia="zh-CN"/>
        </w:rPr>
        <w:t>4</w:t>
      </w:r>
      <w:r>
        <w:t>.3收藏职业</w:t>
      </w:r>
      <w:bookmarkEnd w:id="24"/>
      <w:r>
        <w:t xml:space="preserve"> </w:t>
      </w:r>
    </w:p>
    <w:p>
      <w:pPr>
        <w:ind w:firstLine="420"/>
      </w:pPr>
      <w:r>
        <w:rPr>
          <w:rFonts w:hint="eastAsia"/>
        </w:rPr>
        <w:t>“</w:t>
      </w:r>
      <w:r>
        <w:t>收藏职业</w:t>
      </w:r>
      <w:r>
        <w:rPr>
          <w:rFonts w:hint="eastAsia"/>
        </w:rPr>
        <w:t>”部分</w:t>
      </w:r>
      <w:r>
        <w:t>主要为了帮助学生更快</w:t>
      </w:r>
      <w:r>
        <w:rPr>
          <w:rFonts w:hint="eastAsia"/>
        </w:rPr>
        <w:t>速便捷地</w:t>
      </w:r>
      <w:r>
        <w:t>找到自己</w:t>
      </w:r>
      <w:r>
        <w:rPr>
          <w:rFonts w:hint="eastAsia"/>
        </w:rPr>
        <w:t>感</w:t>
      </w:r>
      <w:r>
        <w:t>兴趣的职业。</w:t>
      </w:r>
    </w:p>
    <w:p>
      <w:pPr>
        <w:ind w:firstLine="0" w:firstLineChars="0"/>
        <w:jc w:val="center"/>
      </w:pPr>
      <w:r>
        <w:drawing>
          <wp:inline distT="0" distB="0" distL="0" distR="0">
            <wp:extent cx="5274310" cy="1822450"/>
            <wp:effectExtent l="0" t="0" r="2540" b="6350"/>
            <wp:docPr id="13085" name="图片 1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 name="图片 13085"/>
                    <pic:cNvPicPr>
                      <a:picLocks noChangeAspect="1"/>
                    </pic:cNvPicPr>
                  </pic:nvPicPr>
                  <pic:blipFill>
                    <a:blip r:embed="rId33"/>
                    <a:stretch>
                      <a:fillRect/>
                    </a:stretch>
                  </pic:blipFill>
                  <pic:spPr>
                    <a:xfrm>
                      <a:off x="0" y="0"/>
                      <a:ext cx="5274310" cy="1822450"/>
                    </a:xfrm>
                    <a:prstGeom prst="rect">
                      <a:avLst/>
                    </a:prstGeom>
                  </pic:spPr>
                </pic:pic>
              </a:graphicData>
            </a:graphic>
          </wp:inline>
        </w:drawing>
      </w:r>
    </w:p>
    <w:p>
      <w:pPr>
        <w:pStyle w:val="22"/>
        <w:numPr>
          <w:ilvl w:val="0"/>
          <w:numId w:val="8"/>
        </w:numPr>
        <w:ind w:firstLineChars="0"/>
      </w:pPr>
      <w:r>
        <w:t>点击“添加”按钮，出现测评推荐职业列表页面，学生可从中选择相关职业添加到“收藏职业”列表中</w:t>
      </w:r>
      <w:r>
        <w:rPr>
          <w:rFonts w:hint="eastAsia"/>
        </w:rPr>
        <w:t>；</w:t>
      </w:r>
    </w:p>
    <w:p>
      <w:pPr>
        <w:pStyle w:val="22"/>
        <w:numPr>
          <w:ilvl w:val="0"/>
          <w:numId w:val="8"/>
        </w:numPr>
        <w:ind w:firstLineChars="0"/>
      </w:pPr>
      <w:r>
        <w:rPr>
          <w:rFonts w:hint="eastAsia"/>
        </w:rPr>
        <w:t>收藏后</w:t>
      </w:r>
      <w:r>
        <w:t>学生可以直接点击进入</w:t>
      </w:r>
      <w:r>
        <w:rPr>
          <w:rFonts w:hint="eastAsia"/>
        </w:rPr>
        <w:t>，</w:t>
      </w:r>
      <w:r>
        <w:t>查看详细信息；</w:t>
      </w:r>
    </w:p>
    <w:p>
      <w:pPr>
        <w:pStyle w:val="22"/>
        <w:numPr>
          <w:ilvl w:val="0"/>
          <w:numId w:val="8"/>
        </w:numPr>
        <w:ind w:firstLineChars="0"/>
      </w:pPr>
      <w:r>
        <w:rPr>
          <w:rFonts w:hint="eastAsia"/>
        </w:rPr>
        <w:t>若想</w:t>
      </w:r>
      <w:r>
        <w:t>删除收藏职业</w:t>
      </w:r>
      <w:r>
        <w:rPr>
          <w:rFonts w:hint="eastAsia"/>
        </w:rPr>
        <w:t>，则</w:t>
      </w:r>
      <w:r>
        <w:t>选中其中一个或多个</w:t>
      </w:r>
      <w:r>
        <w:rPr>
          <w:rFonts w:hint="eastAsia"/>
        </w:rPr>
        <w:t>已收藏</w:t>
      </w:r>
      <w:r>
        <w:t>职业，点击“移除”</w:t>
      </w:r>
      <w:r>
        <w:rPr>
          <w:rFonts w:hint="eastAsia"/>
        </w:rPr>
        <w:t>即可。</w:t>
      </w:r>
    </w:p>
    <w:p>
      <w:pPr>
        <w:pStyle w:val="2"/>
      </w:pPr>
      <w:bookmarkStart w:id="25" w:name="_Toc82163764"/>
      <w:bookmarkStart w:id="26" w:name="_Toc13541"/>
      <w:bookmarkStart w:id="27" w:name="_Toc5995"/>
      <w:bookmarkStart w:id="28" w:name="_Toc13895"/>
      <w:r>
        <w:t>1.</w:t>
      </w:r>
      <w:r>
        <w:rPr>
          <w:rFonts w:hint="eastAsia"/>
          <w:lang w:val="en-US" w:eastAsia="zh-CN"/>
        </w:rPr>
        <w:t>5</w:t>
      </w:r>
      <w:r>
        <w:t>决策行动</w:t>
      </w:r>
      <w:bookmarkEnd w:id="25"/>
      <w:bookmarkEnd w:id="26"/>
      <w:bookmarkEnd w:id="27"/>
      <w:bookmarkEnd w:id="28"/>
      <w:r>
        <w:t xml:space="preserve"> </w:t>
      </w:r>
    </w:p>
    <w:p>
      <w:pPr>
        <w:spacing w:after="0"/>
        <w:ind w:firstLine="420"/>
        <w:rPr>
          <w:szCs w:val="21"/>
        </w:rPr>
      </w:pPr>
      <w:r>
        <w:rPr>
          <w:szCs w:val="21"/>
        </w:rPr>
        <w:t xml:space="preserve">“决策行动”的流程包含两个方面：决策过程和行动计划。 </w:t>
      </w:r>
    </w:p>
    <w:p>
      <w:pPr>
        <w:pStyle w:val="4"/>
      </w:pPr>
      <w:bookmarkStart w:id="29" w:name="_Toc82163765"/>
      <w:r>
        <w:rPr>
          <w:rFonts w:hint="eastAsia"/>
        </w:rPr>
        <w:t>1</w:t>
      </w:r>
      <w:r>
        <w:t>.</w:t>
      </w:r>
      <w:r>
        <w:rPr>
          <w:rFonts w:hint="eastAsia"/>
          <w:lang w:val="en-US" w:eastAsia="zh-CN"/>
        </w:rPr>
        <w:t>5</w:t>
      </w:r>
      <w:r>
        <w:t>.1决策过程</w:t>
      </w:r>
      <w:bookmarkEnd w:id="29"/>
      <w:r>
        <w:t xml:space="preserve"> </w:t>
      </w:r>
    </w:p>
    <w:p>
      <w:pPr>
        <w:pStyle w:val="22"/>
        <w:numPr>
          <w:ilvl w:val="0"/>
          <w:numId w:val="9"/>
        </w:numPr>
        <w:ind w:firstLineChars="0"/>
      </w:pPr>
      <w:r>
        <w:t xml:space="preserve"> </w:t>
      </w:r>
      <w:r>
        <w:rPr>
          <w:rFonts w:hint="eastAsia"/>
        </w:rPr>
        <w:t>在首页“决策行动”中点击“决策过程”，呈现决策首页；</w:t>
      </w:r>
    </w:p>
    <w:p>
      <w:pPr>
        <w:ind w:firstLine="0" w:firstLineChars="0"/>
        <w:jc w:val="center"/>
      </w:pPr>
      <w:r>
        <w:drawing>
          <wp:inline distT="0" distB="0" distL="0" distR="0">
            <wp:extent cx="5274310" cy="1635125"/>
            <wp:effectExtent l="0" t="0" r="2540" b="3175"/>
            <wp:docPr id="13089" name="图片 1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 name="图片 13089"/>
                    <pic:cNvPicPr>
                      <a:picLocks noChangeAspect="1"/>
                    </pic:cNvPicPr>
                  </pic:nvPicPr>
                  <pic:blipFill>
                    <a:blip r:embed="rId34"/>
                    <a:stretch>
                      <a:fillRect/>
                    </a:stretch>
                  </pic:blipFill>
                  <pic:spPr>
                    <a:xfrm>
                      <a:off x="0" y="0"/>
                      <a:ext cx="5274310" cy="1635125"/>
                    </a:xfrm>
                    <a:prstGeom prst="rect">
                      <a:avLst/>
                    </a:prstGeom>
                  </pic:spPr>
                </pic:pic>
              </a:graphicData>
            </a:graphic>
          </wp:inline>
        </w:drawing>
      </w:r>
    </w:p>
    <w:p>
      <w:pPr>
        <w:pStyle w:val="22"/>
        <w:numPr>
          <w:ilvl w:val="0"/>
          <w:numId w:val="10"/>
        </w:numPr>
        <w:ind w:firstLineChars="0"/>
      </w:pPr>
      <w:r>
        <w:drawing>
          <wp:anchor distT="0" distB="0" distL="114300" distR="114300" simplePos="0" relativeHeight="251676672" behindDoc="0" locked="0" layoutInCell="1" allowOverlap="1">
            <wp:simplePos x="0" y="0"/>
            <wp:positionH relativeFrom="column">
              <wp:posOffset>295275</wp:posOffset>
            </wp:positionH>
            <wp:positionV relativeFrom="paragraph">
              <wp:posOffset>963295</wp:posOffset>
            </wp:positionV>
            <wp:extent cx="5274310" cy="2748280"/>
            <wp:effectExtent l="0" t="0" r="2540" b="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2748280"/>
                    </a:xfrm>
                    <a:prstGeom prst="rect">
                      <a:avLst/>
                    </a:prstGeom>
                  </pic:spPr>
                </pic:pic>
              </a:graphicData>
            </a:graphic>
          </wp:anchor>
        </w:drawing>
      </w:r>
      <w:r>
        <w:t>点击“澄清我的迷思”，进入</w:t>
      </w:r>
      <w:r>
        <w:rPr>
          <w:rFonts w:hint="eastAsia"/>
        </w:rPr>
        <w:t>下级</w:t>
      </w:r>
      <w:r>
        <w:t>页面，可了解自己在哪些方面仍然存在非理性信念，并能及时获得澄清</w:t>
      </w:r>
      <w:r>
        <w:rPr>
          <w:rFonts w:hint="eastAsia"/>
        </w:rPr>
        <w:t>；</w:t>
      </w:r>
    </w:p>
    <w:p>
      <w:pPr>
        <w:ind w:firstLine="0" w:firstLineChars="0"/>
        <w:jc w:val="center"/>
      </w:pPr>
      <w:r>
        <w:t xml:space="preserve"> </w:t>
      </w:r>
    </w:p>
    <w:p>
      <w:pPr>
        <w:pStyle w:val="22"/>
        <w:numPr>
          <w:ilvl w:val="0"/>
          <w:numId w:val="10"/>
        </w:numPr>
        <w:ind w:firstLineChars="0"/>
      </w:pPr>
      <w:r>
        <w:rPr>
          <w:rFonts w:hint="eastAsia"/>
        </w:rPr>
        <w:t>在“决策过程”页面</w:t>
      </w:r>
      <w:r>
        <w:t>点击“决策工具：平衡单”，进入平衡单页面，学生</w:t>
      </w:r>
      <w:r>
        <w:rPr>
          <w:rFonts w:hint="eastAsia"/>
        </w:rPr>
        <w:t>可</w:t>
      </w:r>
      <w:r>
        <w:t>先通过</w:t>
      </w:r>
      <w:r>
        <w:rPr>
          <w:rFonts w:hint="eastAsia"/>
        </w:rPr>
        <w:t>点击“查看示例”</w:t>
      </w:r>
      <w:r>
        <w:t xml:space="preserve">学习决策方法。 </w:t>
      </w:r>
    </w:p>
    <w:p>
      <w:pPr>
        <w:ind w:firstLine="0" w:firstLineChars="0"/>
        <w:jc w:val="center"/>
      </w:pPr>
      <w:r>
        <w:t xml:space="preserve"> </w:t>
      </w:r>
    </w:p>
    <w:p>
      <w:pPr>
        <w:pStyle w:val="22"/>
        <w:numPr>
          <w:ilvl w:val="0"/>
          <w:numId w:val="10"/>
        </w:numPr>
        <w:ind w:firstLineChars="0"/>
      </w:pPr>
      <w:r>
        <w:drawing>
          <wp:anchor distT="0" distB="0" distL="114300" distR="114300" simplePos="0" relativeHeight="251677696" behindDoc="0" locked="0" layoutInCell="1" allowOverlap="1">
            <wp:simplePos x="0" y="0"/>
            <wp:positionH relativeFrom="margin">
              <wp:align>right</wp:align>
            </wp:positionH>
            <wp:positionV relativeFrom="paragraph">
              <wp:posOffset>553720</wp:posOffset>
            </wp:positionV>
            <wp:extent cx="5274310" cy="3267075"/>
            <wp:effectExtent l="0" t="0" r="2540" b="9525"/>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274310" cy="3267075"/>
                    </a:xfrm>
                    <a:prstGeom prst="rect">
                      <a:avLst/>
                    </a:prstGeom>
                  </pic:spPr>
                </pic:pic>
              </a:graphicData>
            </a:graphic>
          </wp:anchor>
        </w:drawing>
      </w:r>
      <w:r>
        <w:t>了解如何做决策平衡单后，学生在下述表格中完成平衡单</w:t>
      </w:r>
      <w:r>
        <w:rPr>
          <w:rFonts w:hint="eastAsia"/>
        </w:rPr>
        <w:t>；</w:t>
      </w:r>
    </w:p>
    <w:p>
      <w:pPr>
        <w:ind w:firstLine="0" w:firstLineChars="0"/>
        <w:jc w:val="center"/>
      </w:pPr>
    </w:p>
    <w:p>
      <w:pPr>
        <w:pStyle w:val="22"/>
        <w:numPr>
          <w:ilvl w:val="0"/>
          <w:numId w:val="10"/>
        </w:numPr>
        <w:ind w:firstLineChars="0"/>
      </w:pPr>
      <w:r>
        <w:t>学生按指导完成平衡单后可以查看结果报告，也可以重新做平衡单</w:t>
      </w:r>
      <w:r>
        <w:rPr>
          <w:rFonts w:hint="eastAsia"/>
        </w:rPr>
        <w:t>；</w:t>
      </w:r>
      <w:r>
        <w:t xml:space="preserve"> </w:t>
      </w:r>
    </w:p>
    <w:p>
      <w:pPr>
        <w:pStyle w:val="22"/>
        <w:numPr>
          <w:ilvl w:val="0"/>
          <w:numId w:val="10"/>
        </w:numPr>
        <w:ind w:firstLineChars="0"/>
        <w:rPr>
          <w:rFonts w:hint="eastAsia"/>
        </w:rPr>
      </w:pPr>
      <w:r>
        <w:drawing>
          <wp:anchor distT="0" distB="0" distL="114300" distR="114300" simplePos="0" relativeHeight="251678720" behindDoc="0" locked="0" layoutInCell="1" allowOverlap="1">
            <wp:simplePos x="0" y="0"/>
            <wp:positionH relativeFrom="margin">
              <wp:align>right</wp:align>
            </wp:positionH>
            <wp:positionV relativeFrom="paragraph">
              <wp:posOffset>629920</wp:posOffset>
            </wp:positionV>
            <wp:extent cx="5274310" cy="2593975"/>
            <wp:effectExtent l="0" t="0" r="2540" b="0"/>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2593975"/>
                    </a:xfrm>
                    <a:prstGeom prst="rect">
                      <a:avLst/>
                    </a:prstGeom>
                  </pic:spPr>
                </pic:pic>
              </a:graphicData>
            </a:graphic>
          </wp:anchor>
        </w:drawing>
      </w:r>
      <w:r>
        <w:rPr>
          <w:rFonts w:hint="eastAsia"/>
        </w:rPr>
        <w:t>决策平衡单共设计有</w:t>
      </w:r>
      <w:r>
        <w:t>37</w:t>
      </w:r>
      <w:r>
        <w:rPr>
          <w:rFonts w:hint="eastAsia"/>
        </w:rPr>
        <w:t>个影响因素，可参酌个人情况自由填写。</w:t>
      </w:r>
    </w:p>
    <w:p>
      <w:pPr>
        <w:ind w:firstLine="0" w:firstLineChars="0"/>
      </w:pPr>
      <w:r>
        <w:t xml:space="preserve">  </w:t>
      </w:r>
    </w:p>
    <w:p>
      <w:pPr>
        <w:pStyle w:val="22"/>
        <w:numPr>
          <w:ilvl w:val="0"/>
          <w:numId w:val="10"/>
        </w:numPr>
        <w:ind w:firstLineChars="0"/>
      </w:pPr>
      <w:r>
        <w:t xml:space="preserve">如果学生仍然不会使用平衡单，可以查看具体的平衡单示例来学习使用： </w:t>
      </w:r>
    </w:p>
    <w:p>
      <w:pPr>
        <w:ind w:firstLine="0" w:firstLineChars="0"/>
        <w:jc w:val="center"/>
      </w:pPr>
      <w:r>
        <w:t xml:space="preserve"> </w:t>
      </w:r>
    </w:p>
    <w:p>
      <w:pPr>
        <w:pStyle w:val="4"/>
      </w:pPr>
      <w:bookmarkStart w:id="30" w:name="_Toc82163766"/>
      <w:r>
        <w:rPr>
          <w:rFonts w:hint="eastAsia"/>
        </w:rPr>
        <w:t>1</w:t>
      </w:r>
      <w:r>
        <w:t>.</w:t>
      </w:r>
      <w:r>
        <w:rPr>
          <w:rFonts w:hint="eastAsia"/>
          <w:lang w:val="en-US" w:eastAsia="zh-CN"/>
        </w:rPr>
        <w:t>5</w:t>
      </w:r>
      <w:r>
        <w:t>.2行动计划</w:t>
      </w:r>
      <w:bookmarkEnd w:id="30"/>
      <w:r>
        <w:t xml:space="preserve"> </w:t>
      </w:r>
    </w:p>
    <w:p>
      <w:pPr>
        <w:ind w:firstLine="420"/>
      </w:pPr>
      <w:r>
        <w:rPr>
          <w:rFonts w:hint="eastAsia"/>
        </w:rPr>
        <w:t>职业生涯规划需要个体不断地摸索自我、加深自我探知的同时，再增加对外在职业世界的了解程度，但其落脚点仍需要具体的“行动计划”。</w:t>
      </w:r>
    </w:p>
    <w:p>
      <w:pPr>
        <w:pStyle w:val="22"/>
        <w:numPr>
          <w:ilvl w:val="0"/>
          <w:numId w:val="11"/>
        </w:numPr>
        <w:ind w:firstLineChars="0"/>
      </w:pPr>
      <w:r>
        <w:drawing>
          <wp:anchor distT="0" distB="0" distL="114300" distR="114300" simplePos="0" relativeHeight="251679744" behindDoc="0" locked="0" layoutInCell="1" allowOverlap="1">
            <wp:simplePos x="0" y="0"/>
            <wp:positionH relativeFrom="column">
              <wp:posOffset>285750</wp:posOffset>
            </wp:positionH>
            <wp:positionV relativeFrom="paragraph">
              <wp:posOffset>971550</wp:posOffset>
            </wp:positionV>
            <wp:extent cx="5274310" cy="3051810"/>
            <wp:effectExtent l="0" t="0" r="2540" b="0"/>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3051810"/>
                    </a:xfrm>
                    <a:prstGeom prst="rect">
                      <a:avLst/>
                    </a:prstGeom>
                  </pic:spPr>
                </pic:pic>
              </a:graphicData>
            </a:graphic>
          </wp:anchor>
        </w:drawing>
      </w:r>
      <w:r>
        <w:rPr>
          <w:rFonts w:hint="eastAsia"/>
        </w:rPr>
        <w:t>在“决策行动”下</w:t>
      </w:r>
      <w:r>
        <w:t>点击“行动计划”</w:t>
      </w:r>
      <w:r>
        <w:rPr>
          <w:rFonts w:hint="eastAsia"/>
        </w:rPr>
        <w:t>，</w:t>
      </w:r>
      <w:r>
        <w:t xml:space="preserve">进入行动计划首页，点击“制定行动计划”按钮可以开始。 </w:t>
      </w:r>
    </w:p>
    <w:p>
      <w:pPr>
        <w:ind w:firstLine="0" w:firstLineChars="0"/>
        <w:jc w:val="center"/>
      </w:pPr>
    </w:p>
    <w:p>
      <w:pPr>
        <w:pStyle w:val="22"/>
        <w:numPr>
          <w:ilvl w:val="0"/>
          <w:numId w:val="11"/>
        </w:numPr>
        <w:ind w:firstLineChars="0"/>
      </w:pPr>
      <w:r>
        <w:t>学生根据指导完成相应的填写，即可获得行动计划报告</w:t>
      </w:r>
      <w:r>
        <w:rPr>
          <w:rFonts w:hint="eastAsia"/>
        </w:rPr>
        <w:t>。</w:t>
      </w:r>
    </w:p>
    <w:p>
      <w:pPr>
        <w:ind w:firstLine="0" w:firstLineChars="0"/>
        <w:jc w:val="center"/>
      </w:pPr>
    </w:p>
    <w:p>
      <w:pPr>
        <w:pStyle w:val="4"/>
      </w:pPr>
      <w:bookmarkStart w:id="31" w:name="_Toc6769"/>
      <w:bookmarkStart w:id="32" w:name="_Toc19578"/>
      <w:bookmarkStart w:id="33" w:name="_Toc5269"/>
      <w:bookmarkStart w:id="34" w:name="_Toc82163767"/>
      <w:r>
        <w:t>1.</w:t>
      </w:r>
      <w:r>
        <w:rPr>
          <w:rFonts w:hint="eastAsia"/>
          <w:lang w:val="en-US" w:eastAsia="zh-CN"/>
        </w:rPr>
        <w:t>5</w:t>
      </w:r>
      <w:r>
        <w:t>.3</w:t>
      </w:r>
      <w:bookmarkEnd w:id="31"/>
      <w:bookmarkEnd w:id="32"/>
      <w:bookmarkEnd w:id="33"/>
      <w:r>
        <w:rPr>
          <w:rFonts w:hint="eastAsia"/>
        </w:rPr>
        <w:t>生涯计划书</w:t>
      </w:r>
      <w:bookmarkEnd w:id="34"/>
    </w:p>
    <w:p>
      <w:pPr>
        <w:ind w:firstLine="0" w:firstLineChars="0"/>
        <w:jc w:val="center"/>
        <w:rPr>
          <w:rFonts w:hint="eastAsia"/>
        </w:rPr>
      </w:pPr>
      <w:r>
        <w:drawing>
          <wp:anchor distT="0" distB="0" distL="114300" distR="114300" simplePos="0" relativeHeight="251680768" behindDoc="0" locked="0" layoutInCell="1" allowOverlap="1">
            <wp:simplePos x="0" y="0"/>
            <wp:positionH relativeFrom="column">
              <wp:posOffset>0</wp:posOffset>
            </wp:positionH>
            <wp:positionV relativeFrom="paragraph">
              <wp:posOffset>45085</wp:posOffset>
            </wp:positionV>
            <wp:extent cx="5274310" cy="2684145"/>
            <wp:effectExtent l="0" t="0" r="2540" b="1905"/>
            <wp:wrapTopAndBottom/>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2684145"/>
                    </a:xfrm>
                    <a:prstGeom prst="rect">
                      <a:avLst/>
                    </a:prstGeom>
                  </pic:spPr>
                </pic:pic>
              </a:graphicData>
            </a:graphic>
          </wp:anchor>
        </w:drawing>
      </w:r>
    </w:p>
    <w:p>
      <w:pPr>
        <w:pStyle w:val="22"/>
        <w:numPr>
          <w:ilvl w:val="0"/>
          <w:numId w:val="12"/>
        </w:numPr>
        <w:ind w:firstLineChars="0"/>
      </w:pPr>
      <w:r>
        <w:rPr>
          <w:rFonts w:hint="eastAsia"/>
        </w:rPr>
        <w:t>如对生涯计划存有困惑，可</w:t>
      </w:r>
      <w:r>
        <w:t>点击“生涯计划书写作指南”等下载文档，学习他人如何撰写生涯计划书</w:t>
      </w:r>
      <w:r>
        <w:rPr>
          <w:rFonts w:hint="eastAsia"/>
        </w:rPr>
        <w:t>；</w:t>
      </w:r>
    </w:p>
    <w:p>
      <w:pPr>
        <w:pStyle w:val="22"/>
        <w:numPr>
          <w:ilvl w:val="0"/>
          <w:numId w:val="12"/>
        </w:numPr>
        <w:ind w:firstLineChars="0"/>
      </w:pPr>
      <w:r>
        <w:drawing>
          <wp:anchor distT="0" distB="0" distL="114300" distR="114300" simplePos="0" relativeHeight="251681792" behindDoc="0" locked="0" layoutInCell="1" allowOverlap="1">
            <wp:simplePos x="0" y="0"/>
            <wp:positionH relativeFrom="column">
              <wp:posOffset>314325</wp:posOffset>
            </wp:positionH>
            <wp:positionV relativeFrom="paragraph">
              <wp:posOffset>666115</wp:posOffset>
            </wp:positionV>
            <wp:extent cx="5274310" cy="3253740"/>
            <wp:effectExtent l="0" t="0" r="2540" b="3810"/>
            <wp:wrapTopAndBottom/>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3253740"/>
                    </a:xfrm>
                    <a:prstGeom prst="rect">
                      <a:avLst/>
                    </a:prstGeom>
                  </pic:spPr>
                </pic:pic>
              </a:graphicData>
            </a:graphic>
          </wp:anchor>
        </w:drawing>
      </w:r>
      <w:r>
        <w:t xml:space="preserve">点击“生涯计划书”按钮，获得基本版的生涯计划书。 </w:t>
      </w:r>
    </w:p>
    <w:p>
      <w:pPr>
        <w:ind w:firstLine="0" w:firstLineChars="0"/>
        <w:jc w:val="center"/>
      </w:pPr>
      <w:r>
        <w:t xml:space="preserve"> </w:t>
      </w:r>
    </w:p>
    <w:p>
      <w:pPr>
        <w:pStyle w:val="2"/>
      </w:pPr>
      <w:bookmarkStart w:id="35" w:name="_Toc82163768"/>
      <w:r>
        <w:t>1.</w:t>
      </w:r>
      <w:r>
        <w:rPr>
          <w:rFonts w:hint="eastAsia"/>
          <w:lang w:val="en-US" w:eastAsia="zh-CN"/>
        </w:rPr>
        <w:t>6</w:t>
      </w:r>
      <w:r>
        <w:rPr>
          <w:rFonts w:hint="eastAsia"/>
        </w:rPr>
        <w:t>课程</w:t>
      </w:r>
      <w:bookmarkEnd w:id="35"/>
    </w:p>
    <w:p>
      <w:pPr>
        <w:ind w:firstLine="420"/>
      </w:pPr>
      <w:r>
        <w:rPr>
          <w:rFonts w:hint="eastAsia"/>
        </w:rPr>
        <w:t>“课程”部分包括全部课程和我的课程部分，具体如下：</w:t>
      </w:r>
    </w:p>
    <w:p>
      <w:pPr>
        <w:pStyle w:val="4"/>
      </w:pPr>
      <w:bookmarkStart w:id="36" w:name="_Toc82163769"/>
      <w:r>
        <w:rPr>
          <w:rFonts w:hint="eastAsia"/>
        </w:rPr>
        <w:t>1</w:t>
      </w:r>
      <w:r>
        <w:t>.</w:t>
      </w:r>
      <w:r>
        <w:rPr>
          <w:rFonts w:hint="eastAsia"/>
          <w:lang w:val="en-US" w:eastAsia="zh-CN"/>
        </w:rPr>
        <w:t>6</w:t>
      </w:r>
      <w:r>
        <w:t>.1</w:t>
      </w:r>
      <w:r>
        <w:rPr>
          <w:rFonts w:hint="eastAsia"/>
        </w:rPr>
        <w:t>全部课程</w:t>
      </w:r>
      <w:bookmarkEnd w:id="36"/>
    </w:p>
    <w:p>
      <w:pPr>
        <w:ind w:firstLine="420"/>
      </w:pPr>
      <w:r>
        <w:rPr>
          <w:rFonts w:hint="eastAsia"/>
        </w:rPr>
        <w:t>视频共有两级分类，学生可以自行选择课程点击进行观看和学习；视频封面右上角会显示观看进度。</w:t>
      </w:r>
    </w:p>
    <w:p>
      <w:pPr>
        <w:ind w:firstLine="420"/>
      </w:pPr>
      <w:r>
        <w:drawing>
          <wp:anchor distT="0" distB="0" distL="114300" distR="114300" simplePos="0" relativeHeight="251682816" behindDoc="0" locked="0" layoutInCell="1" allowOverlap="1">
            <wp:simplePos x="0" y="0"/>
            <wp:positionH relativeFrom="column">
              <wp:posOffset>266700</wp:posOffset>
            </wp:positionH>
            <wp:positionV relativeFrom="paragraph">
              <wp:posOffset>55880</wp:posOffset>
            </wp:positionV>
            <wp:extent cx="5274310" cy="2451100"/>
            <wp:effectExtent l="0" t="0" r="2540" b="6350"/>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2451100"/>
                    </a:xfrm>
                    <a:prstGeom prst="rect">
                      <a:avLst/>
                    </a:prstGeom>
                  </pic:spPr>
                </pic:pic>
              </a:graphicData>
            </a:graphic>
          </wp:anchor>
        </w:drawing>
      </w:r>
    </w:p>
    <w:p>
      <w:pPr>
        <w:pStyle w:val="22"/>
        <w:numPr>
          <w:ilvl w:val="0"/>
          <w:numId w:val="1"/>
        </w:numPr>
        <w:ind w:firstLineChars="0"/>
        <w:rPr>
          <w:b/>
          <w:color w:val="FF0000"/>
        </w:rPr>
      </w:pPr>
      <w:r>
        <w:rPr>
          <w:rFonts w:hint="eastAsia"/>
          <w:b/>
          <w:bCs/>
          <w:color w:val="FF0000"/>
        </w:rPr>
        <w:t>需要注意的两点事项：1）不支持同时打开多个视频；</w:t>
      </w:r>
      <w:r>
        <w:rPr>
          <w:b/>
          <w:bCs/>
          <w:color w:val="FF0000"/>
        </w:rPr>
        <w:t>2</w:t>
      </w:r>
      <w:r>
        <w:rPr>
          <w:rFonts w:hint="eastAsia"/>
          <w:b/>
          <w:bCs/>
          <w:color w:val="FF0000"/>
        </w:rPr>
        <w:t>）关闭视频需要点击播放器的关闭按钮，而不是将浏览器关闭，发生以上错误操作会弹出以下提示，请按照提示进行操作。</w:t>
      </w:r>
    </w:p>
    <w:p>
      <w:pPr>
        <w:ind w:firstLine="420"/>
      </w:pPr>
      <w:r>
        <w:drawing>
          <wp:inline distT="0" distB="0" distL="0" distR="0">
            <wp:extent cx="5274310" cy="249936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2"/>
                    <a:stretch>
                      <a:fillRect/>
                    </a:stretch>
                  </pic:blipFill>
                  <pic:spPr>
                    <a:xfrm>
                      <a:off x="0" y="0"/>
                      <a:ext cx="5274310" cy="2499360"/>
                    </a:xfrm>
                    <a:prstGeom prst="rect">
                      <a:avLst/>
                    </a:prstGeom>
                  </pic:spPr>
                </pic:pic>
              </a:graphicData>
            </a:graphic>
          </wp:inline>
        </w:drawing>
      </w:r>
    </w:p>
    <w:p>
      <w:pPr>
        <w:pStyle w:val="4"/>
      </w:pPr>
      <w:bookmarkStart w:id="37" w:name="_Toc82163770"/>
      <w:r>
        <w:rPr>
          <w:rFonts w:hint="eastAsia"/>
        </w:rPr>
        <w:t>1</w:t>
      </w:r>
      <w:r>
        <w:t>.</w:t>
      </w:r>
      <w:r>
        <w:rPr>
          <w:rFonts w:hint="eastAsia"/>
          <w:lang w:val="en-US" w:eastAsia="zh-CN"/>
        </w:rPr>
        <w:t>6</w:t>
      </w:r>
      <w:r>
        <w:t>.2</w:t>
      </w:r>
      <w:r>
        <w:rPr>
          <w:rFonts w:hint="eastAsia"/>
        </w:rPr>
        <w:t>我的课程</w:t>
      </w:r>
      <w:bookmarkEnd w:id="37"/>
    </w:p>
    <w:p>
      <w:pPr>
        <w:ind w:firstLine="420"/>
      </w:pPr>
      <w:r>
        <w:rPr>
          <w:rFonts w:hint="eastAsia"/>
        </w:rPr>
        <w:t>学生观看过的课程可以点击“我的课程”进行查看</w:t>
      </w:r>
    </w:p>
    <w:p>
      <w:pPr>
        <w:pStyle w:val="2"/>
      </w:pPr>
      <w:bookmarkStart w:id="38" w:name="_Toc82163771"/>
      <w:r>
        <w:t>1.</w:t>
      </w:r>
      <w:r>
        <w:rPr>
          <w:rFonts w:hint="eastAsia"/>
          <w:lang w:val="en-US" w:eastAsia="zh-CN"/>
        </w:rPr>
        <w:t>7</w:t>
      </w:r>
      <w:r>
        <w:rPr>
          <w:rFonts w:hint="eastAsia"/>
        </w:rPr>
        <w:t>个人</w:t>
      </w:r>
      <w:r>
        <w:t>中心</w:t>
      </w:r>
      <w:bookmarkEnd w:id="38"/>
      <w:r>
        <w:t xml:space="preserve"> </w:t>
      </w:r>
    </w:p>
    <w:p>
      <w:pPr>
        <w:ind w:firstLine="420"/>
      </w:pPr>
      <w:r>
        <w:rPr>
          <w:rFonts w:hint="eastAsia"/>
        </w:rPr>
        <w:t>“个人中心”部分包括个人信息、修改密码、用户反馈和退出四个</w:t>
      </w:r>
    </w:p>
    <w:p>
      <w:pPr>
        <w:ind w:firstLine="420"/>
      </w:pPr>
      <w:r>
        <w:drawing>
          <wp:anchor distT="0" distB="0" distL="114300" distR="114300" simplePos="0" relativeHeight="251683840" behindDoc="0" locked="0" layoutInCell="1" allowOverlap="1">
            <wp:simplePos x="0" y="0"/>
            <wp:positionH relativeFrom="column">
              <wp:posOffset>485775</wp:posOffset>
            </wp:positionH>
            <wp:positionV relativeFrom="paragraph">
              <wp:posOffset>777240</wp:posOffset>
            </wp:positionV>
            <wp:extent cx="3657600" cy="2943225"/>
            <wp:effectExtent l="0" t="0" r="0" b="9525"/>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657600" cy="2943225"/>
                    </a:xfrm>
                    <a:prstGeom prst="rect">
                      <a:avLst/>
                    </a:prstGeom>
                  </pic:spPr>
                </pic:pic>
              </a:graphicData>
            </a:graphic>
          </wp:anchor>
        </w:drawing>
      </w:r>
      <w:r>
        <w:rPr>
          <w:rFonts w:hint="eastAsia"/>
        </w:rPr>
        <w:t>部分，具体如下：</w:t>
      </w:r>
    </w:p>
    <w:p>
      <w:pPr>
        <w:pStyle w:val="2"/>
        <w:numPr>
          <w:ilvl w:val="0"/>
          <w:numId w:val="0"/>
        </w:numPr>
        <w:ind w:left="900" w:leftChars="0"/>
        <w:jc w:val="center"/>
      </w:pPr>
      <w:bookmarkStart w:id="39" w:name="_Toc82163772"/>
      <w:r>
        <w:rPr>
          <w:rFonts w:hint="eastAsia"/>
          <w:lang w:val="en-US" w:eastAsia="zh-CN"/>
        </w:rPr>
        <w:t>1.8</w:t>
      </w:r>
      <w:r>
        <w:rPr>
          <w:rFonts w:hint="eastAsia"/>
        </w:rPr>
        <w:t>微信小程序</w:t>
      </w:r>
      <w:bookmarkEnd w:id="39"/>
    </w:p>
    <w:p>
      <w:pPr>
        <w:ind w:firstLineChars="0"/>
        <w:jc w:val="left"/>
      </w:pPr>
      <w:r>
        <w:drawing>
          <wp:anchor distT="0" distB="0" distL="114300" distR="114300" simplePos="0" relativeHeight="251684864" behindDoc="0" locked="0" layoutInCell="1" allowOverlap="1">
            <wp:simplePos x="0" y="0"/>
            <wp:positionH relativeFrom="margin">
              <wp:align>right</wp:align>
            </wp:positionH>
            <wp:positionV relativeFrom="paragraph">
              <wp:posOffset>526415</wp:posOffset>
            </wp:positionV>
            <wp:extent cx="5274310" cy="3862070"/>
            <wp:effectExtent l="0" t="0" r="2540" b="5080"/>
            <wp:wrapTopAndBottom/>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274310" cy="3862070"/>
                    </a:xfrm>
                    <a:prstGeom prst="rect">
                      <a:avLst/>
                    </a:prstGeom>
                  </pic:spPr>
                </pic:pic>
              </a:graphicData>
            </a:graphic>
          </wp:anchor>
        </w:drawing>
      </w:r>
      <w:r>
        <w:rPr>
          <w:rFonts w:hint="eastAsia"/>
        </w:rPr>
        <w:t>点击微信小程序按钮系统将显示切换到微信小程序端的二维码</w:t>
      </w:r>
    </w:p>
    <w:p>
      <w:pPr>
        <w:pStyle w:val="22"/>
        <w:ind w:left="1720" w:firstLine="0" w:firstLineChars="0"/>
        <w:rPr>
          <w:rFonts w:hint="eastAsia"/>
        </w:rPr>
      </w:pPr>
    </w:p>
    <w:p>
      <w:pPr>
        <w:ind w:firstLine="0" w:firstLineChars="0"/>
        <w:jc w:val="center"/>
      </w:pPr>
    </w:p>
    <w:p>
      <w:pPr>
        <w:ind w:firstLine="420"/>
      </w:pPr>
    </w:p>
    <w:sectPr>
      <w:type w:val="continuous"/>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antinghei SC Extralight">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uto" w:vAnchor="text" w:hAnchor="margin" w:xAlign="center" w:y="1"/>
      <w:ind w:firstLine="360"/>
      <w:rPr>
        <w:rStyle w:val="17"/>
      </w:rPr>
    </w:pPr>
    <w:r>
      <w:rPr>
        <w:rStyle w:val="17"/>
      </w:rPr>
      <w:fldChar w:fldCharType="begin"/>
    </w:r>
    <w:r>
      <w:rPr>
        <w:rStyle w:val="17"/>
      </w:rPr>
      <w:instrText xml:space="preserve">PAGE  </w:instrText>
    </w:r>
    <w:r>
      <w:rPr>
        <w:rStyle w:val="17"/>
      </w:rPr>
      <w:fldChar w:fldCharType="separate"/>
    </w:r>
    <w:r>
      <w:rPr>
        <w:rStyle w:val="17"/>
      </w:rPr>
      <w:t>iii</w:t>
    </w:r>
    <w:r>
      <w:rPr>
        <w:rStyle w:val="17"/>
      </w:rPr>
      <w:fldChar w:fldCharType="end"/>
    </w:r>
  </w:p>
  <w:p>
    <w:pPr>
      <w:spacing w:before="0" w:beforeAutospacing="0" w:after="0" w:afterAutospacing="0" w:line="240" w:lineRule="auto"/>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uto" w:vAnchor="text" w:hAnchor="margin" w:xAlign="center" w:y="1"/>
      <w:ind w:firstLine="360"/>
      <w:rPr>
        <w:rStyle w:val="17"/>
      </w:rPr>
    </w:pPr>
    <w:r>
      <w:rPr>
        <w:rStyle w:val="17"/>
      </w:rPr>
      <w:fldChar w:fldCharType="begin"/>
    </w:r>
    <w:r>
      <w:rPr>
        <w:rStyle w:val="17"/>
      </w:rPr>
      <w:instrText xml:space="preserve">PAGE  </w:instrText>
    </w:r>
    <w:r>
      <w:rPr>
        <w:rStyle w:val="17"/>
      </w:rPr>
      <w:fldChar w:fldCharType="end"/>
    </w:r>
  </w:p>
  <w:p>
    <w:pPr>
      <w:pStyle w:val="10"/>
      <w:ind w:firstLine="360"/>
    </w:pPr>
  </w:p>
  <w:p>
    <w:pPr>
      <w:ind w:firstLine="4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uto" w:vAnchor="text" w:hAnchor="margin" w:xAlign="center" w:y="1"/>
      <w:ind w:firstLine="360"/>
      <w:rPr>
        <w:rStyle w:val="17"/>
      </w:rPr>
    </w:pPr>
    <w:r>
      <w:rPr>
        <w:rStyle w:val="17"/>
      </w:rPr>
      <w:fldChar w:fldCharType="begin"/>
    </w:r>
    <w:r>
      <w:rPr>
        <w:rStyle w:val="17"/>
      </w:rPr>
      <w:instrText xml:space="preserve">PAGE  </w:instrText>
    </w:r>
    <w:r>
      <w:rPr>
        <w:rStyle w:val="17"/>
      </w:rPr>
      <w:fldChar w:fldCharType="separate"/>
    </w:r>
    <w:r>
      <w:rPr>
        <w:rStyle w:val="17"/>
      </w:rPr>
      <w:t>1</w:t>
    </w:r>
    <w:r>
      <w:rPr>
        <w:rStyle w:val="17"/>
      </w:rPr>
      <w:fldChar w:fldCharType="end"/>
    </w:r>
  </w:p>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uto" w:vAnchor="text" w:hAnchor="margin" w:xAlign="center" w:y="1"/>
      <w:ind w:firstLine="360"/>
      <w:rPr>
        <w:rStyle w:val="17"/>
      </w:rPr>
    </w:pPr>
    <w:r>
      <w:rPr>
        <w:rStyle w:val="17"/>
      </w:rPr>
      <w:fldChar w:fldCharType="begin"/>
    </w:r>
    <w:r>
      <w:rPr>
        <w:rStyle w:val="17"/>
      </w:rPr>
      <w:instrText xml:space="preserve">PAGE  </w:instrText>
    </w:r>
    <w:r>
      <w:rPr>
        <w:rStyle w:val="17"/>
      </w:rPr>
      <w:fldChar w:fldCharType="separate"/>
    </w:r>
    <w:r>
      <w:rPr>
        <w:rStyle w:val="17"/>
      </w:rPr>
      <w:t>1</w:t>
    </w:r>
    <w:r>
      <w:rPr>
        <w:rStyle w:val="17"/>
      </w:rPr>
      <w:fldChar w:fldCharType="end"/>
    </w:r>
  </w:p>
  <w:p>
    <w:pPr>
      <w:spacing w:before="0" w:beforeAutospacing="0" w:after="0" w:afterAutospacing="0" w:line="240" w:lineRule="auto"/>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20"/>
      </w:pPr>
      <w:r>
        <w:separator/>
      </w:r>
    </w:p>
  </w:footnote>
  <w:footnote w:type="continuationSeparator" w:id="1">
    <w:p>
      <w:pPr>
        <w:spacing w:before="0" w:after="0"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0" w:beforeAutospacing="0" w:after="0" w:afterAutospacing="0"/>
      <w:ind w:firstLine="0" w:firstLineChars="0"/>
      <w:jc w:val="left"/>
      <w:rPr>
        <w:rFonts w:ascii="微软雅黑" w:hAnsi="微软雅黑" w:eastAsia="微软雅黑"/>
        <w:sz w:val="11"/>
        <w:szCs w:val="15"/>
      </w:rPr>
    </w:pPr>
    <w:r>
      <w:rPr>
        <w:rFonts w:hint="eastAsia" w:ascii="微软雅黑" w:hAnsi="微软雅黑" w:eastAsia="微软雅黑"/>
        <w:sz w:val="15"/>
        <w:szCs w:val="15"/>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p>
    <w:pPr>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0" w:beforeAutospacing="0" w:after="0" w:afterAutospacing="0"/>
      <w:ind w:firstLine="0" w:firstLineChars="0"/>
      <w:jc w:val="left"/>
      <w:rPr>
        <w:rFonts w:ascii="微软雅黑" w:hAnsi="微软雅黑" w:eastAsia="微软雅黑"/>
        <w:sz w:val="11"/>
        <w:szCs w:val="15"/>
      </w:rPr>
    </w:pPr>
    <w:r>
      <w:drawing>
        <wp:inline distT="0" distB="0" distL="0" distR="0">
          <wp:extent cx="798195" cy="3054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H="1">
                    <a:off x="0" y="0"/>
                    <a:ext cx="894077" cy="342410"/>
                  </a:xfrm>
                  <a:prstGeom prst="rect">
                    <a:avLst/>
                  </a:prstGeom>
                  <a:noFill/>
                  <a:ln>
                    <a:noFill/>
                  </a:ln>
                </pic:spPr>
              </pic:pic>
            </a:graphicData>
          </a:graphic>
        </wp:inline>
      </w:drawing>
    </w:r>
    <w:r>
      <w:rPr>
        <w:rFonts w:hint="eastAsia" w:ascii="微软雅黑" w:hAnsi="微软雅黑" w:eastAsia="微软雅黑"/>
        <w:sz w:val="15"/>
        <w:szCs w:val="15"/>
      </w:rPr>
      <w:t xml:space="preserve">                                                              </w:t>
    </w:r>
    <w:r>
      <w:rPr>
        <w:rFonts w:hint="eastAsia" w:ascii="Lantinghei SC Extralight" w:hAnsi="等线"/>
        <w:color w:val="000000" w:themeColor="text1"/>
        <w:sz w:val="13"/>
        <w:szCs w:val="21"/>
        <w14:textFill>
          <w14:solidFill>
            <w14:schemeClr w14:val="tx1"/>
          </w14:solidFill>
        </w14:textFill>
      </w:rPr>
      <w:t>热线：</w:t>
    </w:r>
    <w:r>
      <w:rPr>
        <w:color w:val="000000" w:themeColor="text1"/>
        <w:sz w:val="13"/>
        <w:szCs w:val="21"/>
        <w14:textFill>
          <w14:solidFill>
            <w14:schemeClr w14:val="tx1"/>
          </w14:solidFill>
        </w14:textFill>
      </w:rPr>
      <w:t xml:space="preserve"> 400-635-6690</w:t>
    </w:r>
    <w:r>
      <w:drawing>
        <wp:inline distT="0" distB="0" distL="0" distR="0">
          <wp:extent cx="711835" cy="2997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845592" cy="35599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6px;height:17px" o:bullet="t">
        <v:imagedata r:id="rId1" o:title=""/>
      </v:shape>
    </w:pict>
  </w:numPicBullet>
  <w:abstractNum w:abstractNumId="0">
    <w:nsid w:val="049B4C39"/>
    <w:multiLevelType w:val="multilevel"/>
    <w:tmpl w:val="049B4C39"/>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1">
    <w:nsid w:val="078521E5"/>
    <w:multiLevelType w:val="multilevel"/>
    <w:tmpl w:val="078521E5"/>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2">
    <w:nsid w:val="098275CF"/>
    <w:multiLevelType w:val="multilevel"/>
    <w:tmpl w:val="098275CF"/>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3">
    <w:nsid w:val="13DC2584"/>
    <w:multiLevelType w:val="multilevel"/>
    <w:tmpl w:val="13DC2584"/>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4">
    <w:nsid w:val="30381C4F"/>
    <w:multiLevelType w:val="multilevel"/>
    <w:tmpl w:val="30381C4F"/>
    <w:lvl w:ilvl="0" w:tentative="0">
      <w:start w:val="1"/>
      <w:numFmt w:val="decimal"/>
      <w:lvlText w:val="%1)"/>
      <w:lvlJc w:val="left"/>
      <w:pPr>
        <w:ind w:left="900" w:hanging="480"/>
      </w:pPr>
    </w:lvl>
    <w:lvl w:ilvl="1" w:tentative="0">
      <w:start w:val="1"/>
      <w:numFmt w:val="decimal"/>
      <w:lvlText w:val="（%2）"/>
      <w:lvlJc w:val="left"/>
      <w:pPr>
        <w:ind w:left="1640" w:hanging="740"/>
      </w:pPr>
      <w:rPr>
        <w:rFonts w:hint="eastAsia"/>
      </w:r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5">
    <w:nsid w:val="3DBF05EF"/>
    <w:multiLevelType w:val="multilevel"/>
    <w:tmpl w:val="3DBF05EF"/>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6">
    <w:nsid w:val="4C687E34"/>
    <w:multiLevelType w:val="multilevel"/>
    <w:tmpl w:val="4C687E34"/>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7">
    <w:nsid w:val="4D224392"/>
    <w:multiLevelType w:val="multilevel"/>
    <w:tmpl w:val="4D224392"/>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8">
    <w:nsid w:val="599A3FF3"/>
    <w:multiLevelType w:val="multilevel"/>
    <w:tmpl w:val="599A3FF3"/>
    <w:lvl w:ilvl="0" w:tentative="0">
      <w:start w:val="1"/>
      <w:numFmt w:val="bullet"/>
      <w:lvlText w:val=""/>
      <w:lvlPicBulletId w:val="0"/>
      <w:lvlJc w:val="left"/>
      <w:pPr>
        <w:ind w:left="900" w:hanging="480"/>
      </w:pPr>
      <w:rPr>
        <w:rFonts w:hint="default" w:ascii="Symbol" w:hAnsi="Symbol"/>
        <w:color w:val="auto"/>
      </w:rPr>
    </w:lvl>
    <w:lvl w:ilvl="1" w:tentative="0">
      <w:start w:val="1"/>
      <w:numFmt w:val="bullet"/>
      <w:lvlText w:val=""/>
      <w:lvlJc w:val="left"/>
      <w:pPr>
        <w:ind w:left="1380" w:hanging="480"/>
      </w:pPr>
      <w:rPr>
        <w:rFonts w:hint="default" w:ascii="Wingdings" w:hAnsi="Wingdings"/>
      </w:rPr>
    </w:lvl>
    <w:lvl w:ilvl="2" w:tentative="0">
      <w:start w:val="1"/>
      <w:numFmt w:val="bullet"/>
      <w:lvlText w:val=""/>
      <w:lvlJc w:val="left"/>
      <w:pPr>
        <w:ind w:left="1860" w:hanging="480"/>
      </w:pPr>
      <w:rPr>
        <w:rFonts w:hint="default" w:ascii="Wingdings" w:hAnsi="Wingdings"/>
      </w:rPr>
    </w:lvl>
    <w:lvl w:ilvl="3" w:tentative="0">
      <w:start w:val="1"/>
      <w:numFmt w:val="bullet"/>
      <w:lvlText w:val=""/>
      <w:lvlJc w:val="left"/>
      <w:pPr>
        <w:ind w:left="2340" w:hanging="480"/>
      </w:pPr>
      <w:rPr>
        <w:rFonts w:hint="default" w:ascii="Wingdings" w:hAnsi="Wingdings"/>
      </w:rPr>
    </w:lvl>
    <w:lvl w:ilvl="4" w:tentative="0">
      <w:start w:val="1"/>
      <w:numFmt w:val="bullet"/>
      <w:lvlText w:val=""/>
      <w:lvlJc w:val="left"/>
      <w:pPr>
        <w:ind w:left="2820" w:hanging="480"/>
      </w:pPr>
      <w:rPr>
        <w:rFonts w:hint="default" w:ascii="Wingdings" w:hAnsi="Wingdings"/>
      </w:rPr>
    </w:lvl>
    <w:lvl w:ilvl="5" w:tentative="0">
      <w:start w:val="1"/>
      <w:numFmt w:val="bullet"/>
      <w:lvlText w:val=""/>
      <w:lvlJc w:val="left"/>
      <w:pPr>
        <w:ind w:left="3300" w:hanging="480"/>
      </w:pPr>
      <w:rPr>
        <w:rFonts w:hint="default" w:ascii="Wingdings" w:hAnsi="Wingdings"/>
      </w:rPr>
    </w:lvl>
    <w:lvl w:ilvl="6" w:tentative="0">
      <w:start w:val="1"/>
      <w:numFmt w:val="bullet"/>
      <w:lvlText w:val=""/>
      <w:lvlJc w:val="left"/>
      <w:pPr>
        <w:ind w:left="3780" w:hanging="480"/>
      </w:pPr>
      <w:rPr>
        <w:rFonts w:hint="default" w:ascii="Wingdings" w:hAnsi="Wingdings"/>
      </w:rPr>
    </w:lvl>
    <w:lvl w:ilvl="7" w:tentative="0">
      <w:start w:val="1"/>
      <w:numFmt w:val="bullet"/>
      <w:lvlText w:val=""/>
      <w:lvlJc w:val="left"/>
      <w:pPr>
        <w:ind w:left="4260" w:hanging="480"/>
      </w:pPr>
      <w:rPr>
        <w:rFonts w:hint="default" w:ascii="Wingdings" w:hAnsi="Wingdings"/>
      </w:rPr>
    </w:lvl>
    <w:lvl w:ilvl="8" w:tentative="0">
      <w:start w:val="1"/>
      <w:numFmt w:val="bullet"/>
      <w:lvlText w:val=""/>
      <w:lvlJc w:val="left"/>
      <w:pPr>
        <w:ind w:left="4740" w:hanging="480"/>
      </w:pPr>
      <w:rPr>
        <w:rFonts w:hint="default" w:ascii="Wingdings" w:hAnsi="Wingdings"/>
      </w:rPr>
    </w:lvl>
  </w:abstractNum>
  <w:abstractNum w:abstractNumId="9">
    <w:nsid w:val="5F1C1226"/>
    <w:multiLevelType w:val="multilevel"/>
    <w:tmpl w:val="5F1C1226"/>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10">
    <w:nsid w:val="6F61218E"/>
    <w:multiLevelType w:val="multilevel"/>
    <w:tmpl w:val="6F61218E"/>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11">
    <w:nsid w:val="74343B29"/>
    <w:multiLevelType w:val="multilevel"/>
    <w:tmpl w:val="74343B29"/>
    <w:lvl w:ilvl="0" w:tentative="0">
      <w:start w:val="1"/>
      <w:numFmt w:val="decimal"/>
      <w:lvlText w:val="%1"/>
      <w:lvlJc w:val="left"/>
      <w:pPr>
        <w:ind w:left="1260" w:hanging="360"/>
      </w:pPr>
      <w:rPr>
        <w:rFonts w:hint="default"/>
      </w:rPr>
    </w:lvl>
    <w:lvl w:ilvl="1" w:tentative="0">
      <w:start w:val="9"/>
      <w:numFmt w:val="decimal"/>
      <w:isLgl/>
      <w:lvlText w:val="%1.%2"/>
      <w:lvlJc w:val="left"/>
      <w:pPr>
        <w:ind w:left="1720" w:hanging="820"/>
      </w:pPr>
      <w:rPr>
        <w:rFonts w:hint="default"/>
      </w:rPr>
    </w:lvl>
    <w:lvl w:ilvl="2" w:tentative="0">
      <w:start w:val="1"/>
      <w:numFmt w:val="decimal"/>
      <w:isLgl/>
      <w:lvlText w:val="%1.%2.%3"/>
      <w:lvlJc w:val="left"/>
      <w:pPr>
        <w:ind w:left="1720" w:hanging="820"/>
      </w:pPr>
      <w:rPr>
        <w:rFonts w:hint="default"/>
      </w:rPr>
    </w:lvl>
    <w:lvl w:ilvl="3" w:tentative="0">
      <w:start w:val="1"/>
      <w:numFmt w:val="decimal"/>
      <w:isLgl/>
      <w:lvlText w:val="%1.%2.%3.%4"/>
      <w:lvlJc w:val="left"/>
      <w:pPr>
        <w:ind w:left="1720" w:hanging="820"/>
      </w:pPr>
      <w:rPr>
        <w:rFonts w:hint="default"/>
      </w:rPr>
    </w:lvl>
    <w:lvl w:ilvl="4" w:tentative="0">
      <w:start w:val="1"/>
      <w:numFmt w:val="decimal"/>
      <w:isLgl/>
      <w:lvlText w:val="%1.%2.%3.%4.%5"/>
      <w:lvlJc w:val="left"/>
      <w:pPr>
        <w:ind w:left="1980" w:hanging="1080"/>
      </w:pPr>
      <w:rPr>
        <w:rFonts w:hint="default"/>
      </w:rPr>
    </w:lvl>
    <w:lvl w:ilvl="5" w:tentative="0">
      <w:start w:val="1"/>
      <w:numFmt w:val="decimal"/>
      <w:isLgl/>
      <w:lvlText w:val="%1.%2.%3.%4.%5.%6"/>
      <w:lvlJc w:val="left"/>
      <w:pPr>
        <w:ind w:left="1980" w:hanging="1080"/>
      </w:pPr>
      <w:rPr>
        <w:rFonts w:hint="default"/>
      </w:rPr>
    </w:lvl>
    <w:lvl w:ilvl="6" w:tentative="0">
      <w:start w:val="1"/>
      <w:numFmt w:val="decimal"/>
      <w:isLgl/>
      <w:lvlText w:val="%1.%2.%3.%4.%5.%6.%7"/>
      <w:lvlJc w:val="left"/>
      <w:pPr>
        <w:ind w:left="1980" w:hanging="1080"/>
      </w:pPr>
      <w:rPr>
        <w:rFonts w:hint="default"/>
      </w:rPr>
    </w:lvl>
    <w:lvl w:ilvl="7" w:tentative="0">
      <w:start w:val="1"/>
      <w:numFmt w:val="decimal"/>
      <w:isLgl/>
      <w:lvlText w:val="%1.%2.%3.%4.%5.%6.%7.%8"/>
      <w:lvlJc w:val="left"/>
      <w:pPr>
        <w:ind w:left="2340" w:hanging="1440"/>
      </w:pPr>
      <w:rPr>
        <w:rFonts w:hint="default"/>
      </w:rPr>
    </w:lvl>
    <w:lvl w:ilvl="8" w:tentative="0">
      <w:start w:val="1"/>
      <w:numFmt w:val="decimal"/>
      <w:isLgl/>
      <w:lvlText w:val="%1.%2.%3.%4.%5.%6.%7.%8.%9"/>
      <w:lvlJc w:val="left"/>
      <w:pPr>
        <w:ind w:left="2340" w:hanging="1440"/>
      </w:pPr>
      <w:rPr>
        <w:rFonts w:hint="default"/>
      </w:rPr>
    </w:lvl>
  </w:abstractNum>
  <w:num w:numId="1">
    <w:abstractNumId w:val="8"/>
  </w:num>
  <w:num w:numId="2">
    <w:abstractNumId w:val="4"/>
  </w:num>
  <w:num w:numId="3">
    <w:abstractNumId w:val="1"/>
  </w:num>
  <w:num w:numId="4">
    <w:abstractNumId w:val="6"/>
  </w:num>
  <w:num w:numId="5">
    <w:abstractNumId w:val="7"/>
  </w:num>
  <w:num w:numId="6">
    <w:abstractNumId w:val="2"/>
  </w:num>
  <w:num w:numId="7">
    <w:abstractNumId w:val="3"/>
  </w:num>
  <w:num w:numId="8">
    <w:abstractNumId w:val="5"/>
  </w:num>
  <w:num w:numId="9">
    <w:abstractNumId w:val="11"/>
  </w:num>
  <w:num w:numId="10">
    <w:abstractNumId w:val="0"/>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4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2A9"/>
    <w:rsid w:val="00001FB6"/>
    <w:rsid w:val="000065F1"/>
    <w:rsid w:val="0001745A"/>
    <w:rsid w:val="0002347D"/>
    <w:rsid w:val="00035529"/>
    <w:rsid w:val="00037477"/>
    <w:rsid w:val="00041130"/>
    <w:rsid w:val="00045F9C"/>
    <w:rsid w:val="00055550"/>
    <w:rsid w:val="0005588F"/>
    <w:rsid w:val="00060B5D"/>
    <w:rsid w:val="000632A9"/>
    <w:rsid w:val="00063FA1"/>
    <w:rsid w:val="000649B0"/>
    <w:rsid w:val="00065ED3"/>
    <w:rsid w:val="000674C4"/>
    <w:rsid w:val="00070754"/>
    <w:rsid w:val="00074A7E"/>
    <w:rsid w:val="00080649"/>
    <w:rsid w:val="00081D5F"/>
    <w:rsid w:val="000860FB"/>
    <w:rsid w:val="0009177B"/>
    <w:rsid w:val="000A21AA"/>
    <w:rsid w:val="000A4E92"/>
    <w:rsid w:val="000A5FCC"/>
    <w:rsid w:val="000B0D27"/>
    <w:rsid w:val="000B3A9F"/>
    <w:rsid w:val="000C3265"/>
    <w:rsid w:val="000D3502"/>
    <w:rsid w:val="000E2564"/>
    <w:rsid w:val="000F13D9"/>
    <w:rsid w:val="000F31AA"/>
    <w:rsid w:val="00101263"/>
    <w:rsid w:val="00102ED1"/>
    <w:rsid w:val="00105F96"/>
    <w:rsid w:val="00110B10"/>
    <w:rsid w:val="00114F39"/>
    <w:rsid w:val="00117F68"/>
    <w:rsid w:val="00121746"/>
    <w:rsid w:val="00124DC1"/>
    <w:rsid w:val="00125B10"/>
    <w:rsid w:val="00133895"/>
    <w:rsid w:val="0013529D"/>
    <w:rsid w:val="00141BED"/>
    <w:rsid w:val="00143A2A"/>
    <w:rsid w:val="0014713D"/>
    <w:rsid w:val="00150557"/>
    <w:rsid w:val="00154B23"/>
    <w:rsid w:val="001606D6"/>
    <w:rsid w:val="001663E0"/>
    <w:rsid w:val="001664F1"/>
    <w:rsid w:val="001701D5"/>
    <w:rsid w:val="001729D5"/>
    <w:rsid w:val="00174E18"/>
    <w:rsid w:val="00185B96"/>
    <w:rsid w:val="00186CC9"/>
    <w:rsid w:val="00191622"/>
    <w:rsid w:val="00193D3E"/>
    <w:rsid w:val="00197228"/>
    <w:rsid w:val="001A12A3"/>
    <w:rsid w:val="001A1737"/>
    <w:rsid w:val="001A2F0E"/>
    <w:rsid w:val="001A411C"/>
    <w:rsid w:val="001A6AC5"/>
    <w:rsid w:val="001A6C1C"/>
    <w:rsid w:val="001B3F5A"/>
    <w:rsid w:val="001B5E62"/>
    <w:rsid w:val="001C34CE"/>
    <w:rsid w:val="001C7828"/>
    <w:rsid w:val="001E0BA8"/>
    <w:rsid w:val="001E2F4F"/>
    <w:rsid w:val="001E5F45"/>
    <w:rsid w:val="001F3875"/>
    <w:rsid w:val="001F460D"/>
    <w:rsid w:val="00202073"/>
    <w:rsid w:val="0020262B"/>
    <w:rsid w:val="00202E42"/>
    <w:rsid w:val="00216A71"/>
    <w:rsid w:val="002208D7"/>
    <w:rsid w:val="002218D2"/>
    <w:rsid w:val="00234F3A"/>
    <w:rsid w:val="00237001"/>
    <w:rsid w:val="00237B91"/>
    <w:rsid w:val="002443F9"/>
    <w:rsid w:val="00252AE1"/>
    <w:rsid w:val="002534D8"/>
    <w:rsid w:val="00255244"/>
    <w:rsid w:val="0025782E"/>
    <w:rsid w:val="00266434"/>
    <w:rsid w:val="00271946"/>
    <w:rsid w:val="00272988"/>
    <w:rsid w:val="002761B3"/>
    <w:rsid w:val="002803CA"/>
    <w:rsid w:val="00287E91"/>
    <w:rsid w:val="00290135"/>
    <w:rsid w:val="002959E2"/>
    <w:rsid w:val="002B282F"/>
    <w:rsid w:val="002B2D6E"/>
    <w:rsid w:val="002B6289"/>
    <w:rsid w:val="002C02A7"/>
    <w:rsid w:val="002C0429"/>
    <w:rsid w:val="002C5944"/>
    <w:rsid w:val="002C6EAE"/>
    <w:rsid w:val="002D05AE"/>
    <w:rsid w:val="002D0D98"/>
    <w:rsid w:val="002D75E7"/>
    <w:rsid w:val="002E0FD2"/>
    <w:rsid w:val="002E128C"/>
    <w:rsid w:val="002E2A3F"/>
    <w:rsid w:val="002E3D77"/>
    <w:rsid w:val="002E665C"/>
    <w:rsid w:val="002F3F8D"/>
    <w:rsid w:val="00305BAB"/>
    <w:rsid w:val="00305C2C"/>
    <w:rsid w:val="003145A0"/>
    <w:rsid w:val="0031482C"/>
    <w:rsid w:val="0031540A"/>
    <w:rsid w:val="00320BA6"/>
    <w:rsid w:val="00321FA8"/>
    <w:rsid w:val="0032568E"/>
    <w:rsid w:val="00326BC7"/>
    <w:rsid w:val="00327365"/>
    <w:rsid w:val="00331996"/>
    <w:rsid w:val="00335A4F"/>
    <w:rsid w:val="003444D0"/>
    <w:rsid w:val="003448A4"/>
    <w:rsid w:val="00344E2B"/>
    <w:rsid w:val="0034511A"/>
    <w:rsid w:val="0035194C"/>
    <w:rsid w:val="003705A5"/>
    <w:rsid w:val="003826C4"/>
    <w:rsid w:val="003826E8"/>
    <w:rsid w:val="00386528"/>
    <w:rsid w:val="00392773"/>
    <w:rsid w:val="003A379D"/>
    <w:rsid w:val="003A7FB3"/>
    <w:rsid w:val="003B2796"/>
    <w:rsid w:val="003B3C12"/>
    <w:rsid w:val="003B4BDD"/>
    <w:rsid w:val="003B6E1F"/>
    <w:rsid w:val="003B7E7A"/>
    <w:rsid w:val="003C3069"/>
    <w:rsid w:val="003C7360"/>
    <w:rsid w:val="003C7D10"/>
    <w:rsid w:val="003D1E2D"/>
    <w:rsid w:val="003D270F"/>
    <w:rsid w:val="003D357B"/>
    <w:rsid w:val="003E2589"/>
    <w:rsid w:val="003E658A"/>
    <w:rsid w:val="003F1223"/>
    <w:rsid w:val="003F17B5"/>
    <w:rsid w:val="003F3C38"/>
    <w:rsid w:val="003F5B14"/>
    <w:rsid w:val="00403A2D"/>
    <w:rsid w:val="00413764"/>
    <w:rsid w:val="00413A88"/>
    <w:rsid w:val="004206F0"/>
    <w:rsid w:val="004224C2"/>
    <w:rsid w:val="00423384"/>
    <w:rsid w:val="004353F2"/>
    <w:rsid w:val="004362CF"/>
    <w:rsid w:val="00436FF2"/>
    <w:rsid w:val="00441101"/>
    <w:rsid w:val="004419BA"/>
    <w:rsid w:val="004421E3"/>
    <w:rsid w:val="00442C7C"/>
    <w:rsid w:val="004526BD"/>
    <w:rsid w:val="00455BA5"/>
    <w:rsid w:val="00455E6B"/>
    <w:rsid w:val="004576B7"/>
    <w:rsid w:val="004656D8"/>
    <w:rsid w:val="00473177"/>
    <w:rsid w:val="004855DD"/>
    <w:rsid w:val="004862EF"/>
    <w:rsid w:val="00487BCE"/>
    <w:rsid w:val="00492CC3"/>
    <w:rsid w:val="004A1CDC"/>
    <w:rsid w:val="004A2B15"/>
    <w:rsid w:val="004A33D6"/>
    <w:rsid w:val="004A4AAE"/>
    <w:rsid w:val="004A6B57"/>
    <w:rsid w:val="004A7D7F"/>
    <w:rsid w:val="004B771C"/>
    <w:rsid w:val="004B7C33"/>
    <w:rsid w:val="004C1397"/>
    <w:rsid w:val="004C4324"/>
    <w:rsid w:val="004C48B7"/>
    <w:rsid w:val="004C7631"/>
    <w:rsid w:val="004C7831"/>
    <w:rsid w:val="004D5942"/>
    <w:rsid w:val="004E6AA2"/>
    <w:rsid w:val="0050047E"/>
    <w:rsid w:val="00502BB5"/>
    <w:rsid w:val="005063A3"/>
    <w:rsid w:val="0050764C"/>
    <w:rsid w:val="00511BBC"/>
    <w:rsid w:val="00515646"/>
    <w:rsid w:val="005172F2"/>
    <w:rsid w:val="005205EC"/>
    <w:rsid w:val="00521716"/>
    <w:rsid w:val="00532F9C"/>
    <w:rsid w:val="00541384"/>
    <w:rsid w:val="0055066C"/>
    <w:rsid w:val="0055140A"/>
    <w:rsid w:val="00553447"/>
    <w:rsid w:val="0055423B"/>
    <w:rsid w:val="00555543"/>
    <w:rsid w:val="00555950"/>
    <w:rsid w:val="00567CA2"/>
    <w:rsid w:val="0057046D"/>
    <w:rsid w:val="005835D9"/>
    <w:rsid w:val="0058627C"/>
    <w:rsid w:val="00590E81"/>
    <w:rsid w:val="0059359F"/>
    <w:rsid w:val="00594FB2"/>
    <w:rsid w:val="00597C14"/>
    <w:rsid w:val="005A165B"/>
    <w:rsid w:val="005A54CE"/>
    <w:rsid w:val="005A72E5"/>
    <w:rsid w:val="005B685E"/>
    <w:rsid w:val="005B76A0"/>
    <w:rsid w:val="005D4FFE"/>
    <w:rsid w:val="005D5413"/>
    <w:rsid w:val="005E186D"/>
    <w:rsid w:val="005E572F"/>
    <w:rsid w:val="005F5502"/>
    <w:rsid w:val="005F5A0D"/>
    <w:rsid w:val="00600DE4"/>
    <w:rsid w:val="00601918"/>
    <w:rsid w:val="0060643F"/>
    <w:rsid w:val="00607149"/>
    <w:rsid w:val="006138DB"/>
    <w:rsid w:val="00620E23"/>
    <w:rsid w:val="006329CF"/>
    <w:rsid w:val="00645136"/>
    <w:rsid w:val="006513A1"/>
    <w:rsid w:val="006522E2"/>
    <w:rsid w:val="00664386"/>
    <w:rsid w:val="0067028C"/>
    <w:rsid w:val="00673B59"/>
    <w:rsid w:val="00680CA0"/>
    <w:rsid w:val="0068558A"/>
    <w:rsid w:val="00691C4F"/>
    <w:rsid w:val="00695014"/>
    <w:rsid w:val="00695D55"/>
    <w:rsid w:val="006A1F1B"/>
    <w:rsid w:val="006B3AB7"/>
    <w:rsid w:val="006B4AFC"/>
    <w:rsid w:val="006C30B1"/>
    <w:rsid w:val="006C6A9D"/>
    <w:rsid w:val="006D0E41"/>
    <w:rsid w:val="006D16F7"/>
    <w:rsid w:val="006D2698"/>
    <w:rsid w:val="006E1DC8"/>
    <w:rsid w:val="006E2CC5"/>
    <w:rsid w:val="006E3F74"/>
    <w:rsid w:val="006E4F40"/>
    <w:rsid w:val="006F5D55"/>
    <w:rsid w:val="006F5FB8"/>
    <w:rsid w:val="00702D8D"/>
    <w:rsid w:val="00704D2C"/>
    <w:rsid w:val="0070521D"/>
    <w:rsid w:val="00707FE8"/>
    <w:rsid w:val="00712561"/>
    <w:rsid w:val="0072300E"/>
    <w:rsid w:val="00733507"/>
    <w:rsid w:val="0073651A"/>
    <w:rsid w:val="00747BCD"/>
    <w:rsid w:val="007500F4"/>
    <w:rsid w:val="00753313"/>
    <w:rsid w:val="00754D1F"/>
    <w:rsid w:val="00757FD2"/>
    <w:rsid w:val="00771D94"/>
    <w:rsid w:val="0077371C"/>
    <w:rsid w:val="00775193"/>
    <w:rsid w:val="007819FB"/>
    <w:rsid w:val="007A0C79"/>
    <w:rsid w:val="007B0462"/>
    <w:rsid w:val="007B175B"/>
    <w:rsid w:val="007B572B"/>
    <w:rsid w:val="007B7B81"/>
    <w:rsid w:val="007C5ECF"/>
    <w:rsid w:val="007D40D8"/>
    <w:rsid w:val="007D4386"/>
    <w:rsid w:val="007D59DE"/>
    <w:rsid w:val="007D7CA2"/>
    <w:rsid w:val="007E3095"/>
    <w:rsid w:val="007F3B4C"/>
    <w:rsid w:val="007F4C96"/>
    <w:rsid w:val="007F6761"/>
    <w:rsid w:val="007F7BE2"/>
    <w:rsid w:val="008037FD"/>
    <w:rsid w:val="00803D96"/>
    <w:rsid w:val="008044C0"/>
    <w:rsid w:val="008063B0"/>
    <w:rsid w:val="00813751"/>
    <w:rsid w:val="00813ED6"/>
    <w:rsid w:val="00814606"/>
    <w:rsid w:val="0082328D"/>
    <w:rsid w:val="00823435"/>
    <w:rsid w:val="008249E9"/>
    <w:rsid w:val="008317B4"/>
    <w:rsid w:val="00840E18"/>
    <w:rsid w:val="008415C2"/>
    <w:rsid w:val="00845E68"/>
    <w:rsid w:val="0084620E"/>
    <w:rsid w:val="00864FE5"/>
    <w:rsid w:val="00867A81"/>
    <w:rsid w:val="00874027"/>
    <w:rsid w:val="00876642"/>
    <w:rsid w:val="0088108B"/>
    <w:rsid w:val="00881C8A"/>
    <w:rsid w:val="008867E6"/>
    <w:rsid w:val="008924B9"/>
    <w:rsid w:val="00897098"/>
    <w:rsid w:val="00897FF7"/>
    <w:rsid w:val="008A21BD"/>
    <w:rsid w:val="008A2BFE"/>
    <w:rsid w:val="008B1A74"/>
    <w:rsid w:val="008B4F5E"/>
    <w:rsid w:val="008D2448"/>
    <w:rsid w:val="008E6400"/>
    <w:rsid w:val="008F40F7"/>
    <w:rsid w:val="008F6F38"/>
    <w:rsid w:val="00907890"/>
    <w:rsid w:val="00912523"/>
    <w:rsid w:val="009174C0"/>
    <w:rsid w:val="00922ED0"/>
    <w:rsid w:val="00922F51"/>
    <w:rsid w:val="009306B1"/>
    <w:rsid w:val="009311FD"/>
    <w:rsid w:val="00933551"/>
    <w:rsid w:val="0093423D"/>
    <w:rsid w:val="009344D9"/>
    <w:rsid w:val="00934A35"/>
    <w:rsid w:val="00940946"/>
    <w:rsid w:val="009409B9"/>
    <w:rsid w:val="009413F8"/>
    <w:rsid w:val="00946507"/>
    <w:rsid w:val="00955C4E"/>
    <w:rsid w:val="009607F0"/>
    <w:rsid w:val="00962633"/>
    <w:rsid w:val="009633C5"/>
    <w:rsid w:val="00971B91"/>
    <w:rsid w:val="00973C0F"/>
    <w:rsid w:val="0098365D"/>
    <w:rsid w:val="00987454"/>
    <w:rsid w:val="0099220C"/>
    <w:rsid w:val="009978CA"/>
    <w:rsid w:val="009A0601"/>
    <w:rsid w:val="009A1AB4"/>
    <w:rsid w:val="009A469F"/>
    <w:rsid w:val="009A7DCD"/>
    <w:rsid w:val="009B12D9"/>
    <w:rsid w:val="009B62C3"/>
    <w:rsid w:val="009B7244"/>
    <w:rsid w:val="009B74D4"/>
    <w:rsid w:val="009C3216"/>
    <w:rsid w:val="009D1680"/>
    <w:rsid w:val="009E199D"/>
    <w:rsid w:val="00A02C83"/>
    <w:rsid w:val="00A0614B"/>
    <w:rsid w:val="00A06174"/>
    <w:rsid w:val="00A155AE"/>
    <w:rsid w:val="00A16324"/>
    <w:rsid w:val="00A209B5"/>
    <w:rsid w:val="00A222B5"/>
    <w:rsid w:val="00A259CC"/>
    <w:rsid w:val="00A31EEB"/>
    <w:rsid w:val="00A32F57"/>
    <w:rsid w:val="00A4260F"/>
    <w:rsid w:val="00A462BB"/>
    <w:rsid w:val="00A47892"/>
    <w:rsid w:val="00A536C5"/>
    <w:rsid w:val="00A5410B"/>
    <w:rsid w:val="00A56A50"/>
    <w:rsid w:val="00A57CE8"/>
    <w:rsid w:val="00A6661E"/>
    <w:rsid w:val="00A67A24"/>
    <w:rsid w:val="00A750F2"/>
    <w:rsid w:val="00A82FD6"/>
    <w:rsid w:val="00A86C6E"/>
    <w:rsid w:val="00A86F05"/>
    <w:rsid w:val="00A93F3D"/>
    <w:rsid w:val="00AA15FD"/>
    <w:rsid w:val="00AA3346"/>
    <w:rsid w:val="00AA63FC"/>
    <w:rsid w:val="00AB20E2"/>
    <w:rsid w:val="00AB231E"/>
    <w:rsid w:val="00AC2E92"/>
    <w:rsid w:val="00AC4052"/>
    <w:rsid w:val="00AC6029"/>
    <w:rsid w:val="00AD0187"/>
    <w:rsid w:val="00AE331A"/>
    <w:rsid w:val="00AE3C37"/>
    <w:rsid w:val="00AE3FA3"/>
    <w:rsid w:val="00AE60BF"/>
    <w:rsid w:val="00AF416C"/>
    <w:rsid w:val="00AF5DEF"/>
    <w:rsid w:val="00AF66BB"/>
    <w:rsid w:val="00B00A19"/>
    <w:rsid w:val="00B0285F"/>
    <w:rsid w:val="00B05055"/>
    <w:rsid w:val="00B13BAA"/>
    <w:rsid w:val="00B15F72"/>
    <w:rsid w:val="00B16DA1"/>
    <w:rsid w:val="00B21208"/>
    <w:rsid w:val="00B21C2E"/>
    <w:rsid w:val="00B221FB"/>
    <w:rsid w:val="00B23E67"/>
    <w:rsid w:val="00B27FFE"/>
    <w:rsid w:val="00B34C36"/>
    <w:rsid w:val="00B36CC5"/>
    <w:rsid w:val="00B40616"/>
    <w:rsid w:val="00B4242D"/>
    <w:rsid w:val="00B42B06"/>
    <w:rsid w:val="00B42D11"/>
    <w:rsid w:val="00B4375A"/>
    <w:rsid w:val="00B43821"/>
    <w:rsid w:val="00B43A73"/>
    <w:rsid w:val="00B52CD0"/>
    <w:rsid w:val="00B57796"/>
    <w:rsid w:val="00B65ED9"/>
    <w:rsid w:val="00B668C4"/>
    <w:rsid w:val="00B70838"/>
    <w:rsid w:val="00B709DE"/>
    <w:rsid w:val="00B7512C"/>
    <w:rsid w:val="00B86310"/>
    <w:rsid w:val="00B921D7"/>
    <w:rsid w:val="00B9303D"/>
    <w:rsid w:val="00BA1B27"/>
    <w:rsid w:val="00BB1A99"/>
    <w:rsid w:val="00BD20ED"/>
    <w:rsid w:val="00BD592F"/>
    <w:rsid w:val="00BD74C9"/>
    <w:rsid w:val="00BE1381"/>
    <w:rsid w:val="00BE3D4C"/>
    <w:rsid w:val="00BE70BA"/>
    <w:rsid w:val="00BF3AA0"/>
    <w:rsid w:val="00BF6CCE"/>
    <w:rsid w:val="00C02542"/>
    <w:rsid w:val="00C04838"/>
    <w:rsid w:val="00C05F2A"/>
    <w:rsid w:val="00C07735"/>
    <w:rsid w:val="00C10256"/>
    <w:rsid w:val="00C1784F"/>
    <w:rsid w:val="00C22CFA"/>
    <w:rsid w:val="00C25D72"/>
    <w:rsid w:val="00C26764"/>
    <w:rsid w:val="00C34C1E"/>
    <w:rsid w:val="00C367DC"/>
    <w:rsid w:val="00C36F28"/>
    <w:rsid w:val="00C45746"/>
    <w:rsid w:val="00C469F5"/>
    <w:rsid w:val="00C53494"/>
    <w:rsid w:val="00C60669"/>
    <w:rsid w:val="00C634B9"/>
    <w:rsid w:val="00C727EF"/>
    <w:rsid w:val="00C73220"/>
    <w:rsid w:val="00C766E7"/>
    <w:rsid w:val="00C845E1"/>
    <w:rsid w:val="00C85EF6"/>
    <w:rsid w:val="00C87FB6"/>
    <w:rsid w:val="00CA03FD"/>
    <w:rsid w:val="00CA6133"/>
    <w:rsid w:val="00CA7F14"/>
    <w:rsid w:val="00CB171C"/>
    <w:rsid w:val="00CB1EB3"/>
    <w:rsid w:val="00CB2D9D"/>
    <w:rsid w:val="00CB6878"/>
    <w:rsid w:val="00CC159E"/>
    <w:rsid w:val="00CC25F1"/>
    <w:rsid w:val="00CC7168"/>
    <w:rsid w:val="00CD0EB8"/>
    <w:rsid w:val="00CD5B25"/>
    <w:rsid w:val="00CD7C56"/>
    <w:rsid w:val="00CE0533"/>
    <w:rsid w:val="00CE4138"/>
    <w:rsid w:val="00CE7695"/>
    <w:rsid w:val="00CF3366"/>
    <w:rsid w:val="00CF5D7B"/>
    <w:rsid w:val="00CF6089"/>
    <w:rsid w:val="00CF680B"/>
    <w:rsid w:val="00D01FD2"/>
    <w:rsid w:val="00D03CE1"/>
    <w:rsid w:val="00D16753"/>
    <w:rsid w:val="00D208ED"/>
    <w:rsid w:val="00D228EB"/>
    <w:rsid w:val="00D22AF0"/>
    <w:rsid w:val="00D30F48"/>
    <w:rsid w:val="00D35D99"/>
    <w:rsid w:val="00D42372"/>
    <w:rsid w:val="00D56916"/>
    <w:rsid w:val="00D63C5D"/>
    <w:rsid w:val="00D6435E"/>
    <w:rsid w:val="00D719D5"/>
    <w:rsid w:val="00D72016"/>
    <w:rsid w:val="00D72217"/>
    <w:rsid w:val="00D906F9"/>
    <w:rsid w:val="00D9602A"/>
    <w:rsid w:val="00D96AC8"/>
    <w:rsid w:val="00DA7B52"/>
    <w:rsid w:val="00DB03BD"/>
    <w:rsid w:val="00DB0E3F"/>
    <w:rsid w:val="00DB1E55"/>
    <w:rsid w:val="00DB29F7"/>
    <w:rsid w:val="00DB5B66"/>
    <w:rsid w:val="00DB6858"/>
    <w:rsid w:val="00DB73A3"/>
    <w:rsid w:val="00DC39FE"/>
    <w:rsid w:val="00DC462D"/>
    <w:rsid w:val="00DD09E2"/>
    <w:rsid w:val="00DE11CF"/>
    <w:rsid w:val="00DE681D"/>
    <w:rsid w:val="00DF07F3"/>
    <w:rsid w:val="00DF622C"/>
    <w:rsid w:val="00E02735"/>
    <w:rsid w:val="00E02F35"/>
    <w:rsid w:val="00E04B79"/>
    <w:rsid w:val="00E05BDF"/>
    <w:rsid w:val="00E05C2F"/>
    <w:rsid w:val="00E073F1"/>
    <w:rsid w:val="00E07FD7"/>
    <w:rsid w:val="00E164DD"/>
    <w:rsid w:val="00E171D0"/>
    <w:rsid w:val="00E2476B"/>
    <w:rsid w:val="00E34786"/>
    <w:rsid w:val="00E348AC"/>
    <w:rsid w:val="00E35EF5"/>
    <w:rsid w:val="00E37A7C"/>
    <w:rsid w:val="00E40A74"/>
    <w:rsid w:val="00E45B4C"/>
    <w:rsid w:val="00E47A9B"/>
    <w:rsid w:val="00E515D9"/>
    <w:rsid w:val="00E51DE7"/>
    <w:rsid w:val="00E522D2"/>
    <w:rsid w:val="00E564BA"/>
    <w:rsid w:val="00E62B1E"/>
    <w:rsid w:val="00E672DD"/>
    <w:rsid w:val="00E703C7"/>
    <w:rsid w:val="00E70B81"/>
    <w:rsid w:val="00E81E8C"/>
    <w:rsid w:val="00E82C7C"/>
    <w:rsid w:val="00E84B7F"/>
    <w:rsid w:val="00E8573B"/>
    <w:rsid w:val="00E870C8"/>
    <w:rsid w:val="00E97C71"/>
    <w:rsid w:val="00EA2189"/>
    <w:rsid w:val="00EA25D9"/>
    <w:rsid w:val="00EA6DCA"/>
    <w:rsid w:val="00EA7721"/>
    <w:rsid w:val="00EB2F23"/>
    <w:rsid w:val="00EB5A24"/>
    <w:rsid w:val="00EC6491"/>
    <w:rsid w:val="00ED09D3"/>
    <w:rsid w:val="00ED1F82"/>
    <w:rsid w:val="00ED2492"/>
    <w:rsid w:val="00EE0043"/>
    <w:rsid w:val="00EE69AA"/>
    <w:rsid w:val="00EE7A65"/>
    <w:rsid w:val="00F124D0"/>
    <w:rsid w:val="00F1661C"/>
    <w:rsid w:val="00F1797C"/>
    <w:rsid w:val="00F17D52"/>
    <w:rsid w:val="00F208C5"/>
    <w:rsid w:val="00F21A69"/>
    <w:rsid w:val="00F22858"/>
    <w:rsid w:val="00F3470A"/>
    <w:rsid w:val="00F52559"/>
    <w:rsid w:val="00F5434C"/>
    <w:rsid w:val="00F54553"/>
    <w:rsid w:val="00F63B4D"/>
    <w:rsid w:val="00F806F2"/>
    <w:rsid w:val="00F8270B"/>
    <w:rsid w:val="00F86C38"/>
    <w:rsid w:val="00F92087"/>
    <w:rsid w:val="00F933D6"/>
    <w:rsid w:val="00F93C63"/>
    <w:rsid w:val="00F95105"/>
    <w:rsid w:val="00F95889"/>
    <w:rsid w:val="00FB0411"/>
    <w:rsid w:val="00FD170F"/>
    <w:rsid w:val="00FD1E48"/>
    <w:rsid w:val="00FD440B"/>
    <w:rsid w:val="00FE0AD9"/>
    <w:rsid w:val="00FF58C2"/>
    <w:rsid w:val="00FF5AEE"/>
    <w:rsid w:val="244651BD"/>
    <w:rsid w:val="4D59630C"/>
    <w:rsid w:val="685A123D"/>
    <w:rsid w:val="7CFE56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00" w:beforeAutospacing="1" w:after="100" w:afterAutospacing="1" w:line="360" w:lineRule="auto"/>
      <w:ind w:firstLine="200" w:firstLineChars="200"/>
      <w:jc w:val="both"/>
    </w:pPr>
    <w:rPr>
      <w:rFonts w:eastAsia="Lantinghei SC Extralight" w:asciiTheme="minorHAnsi" w:hAnsiTheme="minorHAnsi" w:cstheme="minorBidi"/>
      <w:kern w:val="2"/>
      <w:sz w:val="21"/>
      <w:szCs w:val="22"/>
      <w:lang w:val="en-US" w:eastAsia="zh-CN" w:bidi="ar-SA"/>
    </w:rPr>
  </w:style>
  <w:style w:type="paragraph" w:styleId="2">
    <w:name w:val="heading 1"/>
    <w:basedOn w:val="1"/>
    <w:next w:val="1"/>
    <w:link w:val="24"/>
    <w:qFormat/>
    <w:uiPriority w:val="9"/>
    <w:pPr>
      <w:keepNext/>
      <w:keepLines/>
      <w:spacing w:line="578" w:lineRule="auto"/>
      <w:ind w:firstLine="0" w:firstLineChars="0"/>
      <w:jc w:val="center"/>
      <w:outlineLvl w:val="0"/>
    </w:pPr>
    <w:rPr>
      <w:rFonts w:eastAsia="微软雅黑"/>
      <w:b/>
      <w:bCs/>
      <w:kern w:val="44"/>
      <w:sz w:val="36"/>
      <w:szCs w:val="44"/>
    </w:rPr>
  </w:style>
  <w:style w:type="paragraph" w:styleId="3">
    <w:name w:val="heading 2"/>
    <w:basedOn w:val="1"/>
    <w:next w:val="1"/>
    <w:link w:val="25"/>
    <w:unhideWhenUsed/>
    <w:qFormat/>
    <w:uiPriority w:val="9"/>
    <w:pPr>
      <w:keepNext/>
      <w:keepLines/>
      <w:spacing w:line="415" w:lineRule="auto"/>
      <w:ind w:left="480" w:hanging="480" w:firstLineChars="0"/>
      <w:outlineLvl w:val="1"/>
    </w:pPr>
    <w:rPr>
      <w:rFonts w:eastAsia="微软雅黑" w:asciiTheme="majorHAnsi" w:hAnsiTheme="majorHAnsi" w:cstheme="majorBidi"/>
      <w:bCs/>
      <w:sz w:val="30"/>
      <w:szCs w:val="32"/>
    </w:rPr>
  </w:style>
  <w:style w:type="paragraph" w:styleId="4">
    <w:name w:val="heading 3"/>
    <w:basedOn w:val="1"/>
    <w:next w:val="1"/>
    <w:link w:val="26"/>
    <w:unhideWhenUsed/>
    <w:qFormat/>
    <w:uiPriority w:val="9"/>
    <w:pPr>
      <w:keepNext/>
      <w:keepLines/>
      <w:ind w:firstLine="0" w:firstLineChars="0"/>
      <w:outlineLvl w:val="2"/>
    </w:pPr>
    <w:rPr>
      <w:b/>
      <w:bCs/>
      <w:sz w:val="24"/>
      <w:szCs w:val="24"/>
    </w:rPr>
  </w:style>
  <w:style w:type="paragraph" w:styleId="5">
    <w:name w:val="heading 4"/>
    <w:basedOn w:val="1"/>
    <w:next w:val="1"/>
    <w:link w:val="27"/>
    <w:unhideWhenUsed/>
    <w:qFormat/>
    <w:uiPriority w:val="9"/>
    <w:pPr>
      <w:keepNext/>
      <w:keepLines/>
      <w:ind w:firstLine="0" w:firstLineChars="0"/>
      <w:outlineLvl w:val="3"/>
    </w:pPr>
    <w:rPr>
      <w:rFonts w:asciiTheme="majorHAnsi" w:hAnsiTheme="majorHAnsi" w:cstheme="majorBidi"/>
      <w:b/>
      <w:bCs/>
      <w:szCs w:val="28"/>
    </w:rPr>
  </w:style>
  <w:style w:type="paragraph" w:styleId="6">
    <w:name w:val="heading 5"/>
    <w:basedOn w:val="1"/>
    <w:next w:val="1"/>
    <w:link w:val="29"/>
    <w:semiHidden/>
    <w:unhideWhenUsed/>
    <w:qFormat/>
    <w:uiPriority w:val="9"/>
    <w:pPr>
      <w:keepNext/>
      <w:keepLines/>
      <w:spacing w:line="377" w:lineRule="auto"/>
      <w:ind w:firstLine="0" w:firstLineChars="0"/>
      <w:outlineLvl w:val="4"/>
    </w:pPr>
    <w:rPr>
      <w:b/>
      <w:bCs/>
      <w:sz w:val="28"/>
      <w:szCs w:val="28"/>
    </w:rPr>
  </w:style>
  <w:style w:type="character" w:default="1" w:styleId="16">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5"/>
    <w:semiHidden/>
    <w:unhideWhenUsed/>
    <w:qFormat/>
    <w:uiPriority w:val="99"/>
    <w:pPr>
      <w:jc w:val="left"/>
    </w:pPr>
  </w:style>
  <w:style w:type="paragraph" w:styleId="8">
    <w:name w:val="toc 3"/>
    <w:basedOn w:val="1"/>
    <w:next w:val="1"/>
    <w:link w:val="32"/>
    <w:unhideWhenUsed/>
    <w:qFormat/>
    <w:uiPriority w:val="39"/>
    <w:pPr>
      <w:widowControl/>
      <w:spacing w:before="0" w:beforeAutospacing="0" w:after="188" w:afterAutospacing="0" w:line="257" w:lineRule="auto"/>
      <w:ind w:left="840" w:leftChars="400" w:hanging="10" w:firstLineChars="0"/>
      <w:jc w:val="left"/>
    </w:pPr>
    <w:rPr>
      <w:rFonts w:ascii="微软雅黑" w:hAnsi="微软雅黑" w:eastAsia="微软雅黑" w:cs="微软雅黑"/>
      <w:color w:val="000000"/>
    </w:rPr>
  </w:style>
  <w:style w:type="paragraph" w:styleId="9">
    <w:name w:val="Balloon Text"/>
    <w:basedOn w:val="1"/>
    <w:link w:val="21"/>
    <w:semiHidden/>
    <w:unhideWhenUsed/>
    <w:qFormat/>
    <w:uiPriority w:val="99"/>
    <w:rPr>
      <w:sz w:val="18"/>
      <w:szCs w:val="18"/>
    </w:rPr>
  </w:style>
  <w:style w:type="paragraph" w:styleId="10">
    <w:name w:val="footer"/>
    <w:basedOn w:val="1"/>
    <w:link w:val="28"/>
    <w:unhideWhenUsed/>
    <w:qFormat/>
    <w:uiPriority w:val="99"/>
    <w:pPr>
      <w:tabs>
        <w:tab w:val="center" w:pos="4153"/>
        <w:tab w:val="right" w:pos="8306"/>
      </w:tabs>
      <w:snapToGrid w:val="0"/>
      <w:spacing w:line="240" w:lineRule="auto"/>
      <w:jc w:val="left"/>
    </w:pPr>
    <w:rPr>
      <w:sz w:val="18"/>
      <w:szCs w:val="18"/>
    </w:rPr>
  </w:style>
  <w:style w:type="paragraph" w:styleId="11">
    <w:name w:val="header"/>
    <w:basedOn w:val="1"/>
    <w:link w:val="30"/>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2">
    <w:name w:val="toc 1"/>
    <w:basedOn w:val="1"/>
    <w:next w:val="1"/>
    <w:link w:val="33"/>
    <w:unhideWhenUsed/>
    <w:qFormat/>
    <w:uiPriority w:val="39"/>
    <w:pPr>
      <w:widowControl/>
      <w:spacing w:before="0" w:beforeAutospacing="0" w:after="188" w:afterAutospacing="0" w:line="257" w:lineRule="auto"/>
      <w:ind w:left="430" w:hanging="10" w:firstLineChars="0"/>
      <w:jc w:val="left"/>
    </w:pPr>
    <w:rPr>
      <w:rFonts w:ascii="微软雅黑" w:hAnsi="微软雅黑" w:eastAsia="微软雅黑" w:cs="微软雅黑"/>
      <w:color w:val="000000"/>
    </w:rPr>
  </w:style>
  <w:style w:type="paragraph" w:styleId="13">
    <w:name w:val="toc 2"/>
    <w:basedOn w:val="1"/>
    <w:next w:val="1"/>
    <w:unhideWhenUsed/>
    <w:qFormat/>
    <w:uiPriority w:val="39"/>
    <w:pPr>
      <w:widowControl/>
      <w:spacing w:before="0" w:beforeAutospacing="0" w:after="188" w:afterAutospacing="0" w:line="257" w:lineRule="auto"/>
      <w:ind w:left="420" w:leftChars="200" w:hanging="10" w:firstLineChars="0"/>
      <w:jc w:val="left"/>
    </w:pPr>
    <w:rPr>
      <w:rFonts w:ascii="微软雅黑" w:hAnsi="微软雅黑" w:eastAsia="微软雅黑" w:cs="微软雅黑"/>
      <w:color w:val="000000"/>
    </w:rPr>
  </w:style>
  <w:style w:type="paragraph" w:styleId="14">
    <w:name w:val="annotation subject"/>
    <w:basedOn w:val="7"/>
    <w:next w:val="7"/>
    <w:link w:val="36"/>
    <w:semiHidden/>
    <w:unhideWhenUsed/>
    <w:qFormat/>
    <w:uiPriority w:val="99"/>
    <w:rPr>
      <w:b/>
      <w:bCs/>
    </w:rPr>
  </w:style>
  <w:style w:type="character" w:styleId="17">
    <w:name w:val="page number"/>
    <w:basedOn w:val="16"/>
    <w:semiHidden/>
    <w:unhideWhenUsed/>
    <w:qFormat/>
    <w:uiPriority w:val="99"/>
  </w:style>
  <w:style w:type="character" w:styleId="18">
    <w:name w:val="FollowedHyperlink"/>
    <w:basedOn w:val="16"/>
    <w:semiHidden/>
    <w:unhideWhenUsed/>
    <w:qFormat/>
    <w:uiPriority w:val="99"/>
    <w:rPr>
      <w:color w:val="800080" w:themeColor="followedHyperlink"/>
      <w:u w:val="single"/>
      <w14:textFill>
        <w14:solidFill>
          <w14:schemeClr w14:val="folHlink"/>
        </w14:solidFill>
      </w14:textFill>
    </w:rPr>
  </w:style>
  <w:style w:type="character" w:styleId="19">
    <w:name w:val="Hyperlink"/>
    <w:basedOn w:val="16"/>
    <w:unhideWhenUsed/>
    <w:qFormat/>
    <w:uiPriority w:val="99"/>
    <w:rPr>
      <w:color w:val="0000FF" w:themeColor="hyperlink"/>
      <w:u w:val="single"/>
      <w14:textFill>
        <w14:solidFill>
          <w14:schemeClr w14:val="hlink"/>
        </w14:solidFill>
      </w14:textFill>
    </w:rPr>
  </w:style>
  <w:style w:type="character" w:styleId="20">
    <w:name w:val="annotation reference"/>
    <w:basedOn w:val="16"/>
    <w:semiHidden/>
    <w:unhideWhenUsed/>
    <w:qFormat/>
    <w:uiPriority w:val="99"/>
    <w:rPr>
      <w:sz w:val="21"/>
      <w:szCs w:val="21"/>
    </w:rPr>
  </w:style>
  <w:style w:type="character" w:customStyle="1" w:styleId="21">
    <w:name w:val="批注框文本 字符"/>
    <w:basedOn w:val="16"/>
    <w:link w:val="9"/>
    <w:semiHidden/>
    <w:qFormat/>
    <w:uiPriority w:val="99"/>
    <w:rPr>
      <w:sz w:val="18"/>
      <w:szCs w:val="18"/>
    </w:rPr>
  </w:style>
  <w:style w:type="paragraph" w:styleId="22">
    <w:name w:val="List Paragraph"/>
    <w:basedOn w:val="1"/>
    <w:qFormat/>
    <w:uiPriority w:val="34"/>
    <w:pPr>
      <w:ind w:firstLine="420"/>
    </w:pPr>
  </w:style>
  <w:style w:type="paragraph" w:styleId="23">
    <w:name w:val="No Spacing"/>
    <w:link w:val="31"/>
    <w:qFormat/>
    <w:uiPriority w:val="1"/>
    <w:pPr>
      <w:widowControl w:val="0"/>
      <w:jc w:val="both"/>
    </w:pPr>
    <w:rPr>
      <w:rFonts w:eastAsia="仿宋" w:asciiTheme="minorHAnsi" w:hAnsiTheme="minorHAnsi" w:cstheme="minorBidi"/>
      <w:kern w:val="2"/>
      <w:sz w:val="21"/>
      <w:szCs w:val="22"/>
      <w:lang w:val="en-US" w:eastAsia="zh-CN" w:bidi="ar-SA"/>
    </w:rPr>
  </w:style>
  <w:style w:type="character" w:customStyle="1" w:styleId="24">
    <w:name w:val="标题 1 字符"/>
    <w:basedOn w:val="16"/>
    <w:link w:val="2"/>
    <w:qFormat/>
    <w:uiPriority w:val="9"/>
    <w:rPr>
      <w:rFonts w:eastAsia="微软雅黑"/>
      <w:b/>
      <w:bCs/>
      <w:kern w:val="44"/>
      <w:sz w:val="36"/>
      <w:szCs w:val="44"/>
    </w:rPr>
  </w:style>
  <w:style w:type="character" w:customStyle="1" w:styleId="25">
    <w:name w:val="标题 2 字符"/>
    <w:basedOn w:val="16"/>
    <w:link w:val="3"/>
    <w:qFormat/>
    <w:uiPriority w:val="9"/>
    <w:rPr>
      <w:rFonts w:eastAsia="微软雅黑" w:asciiTheme="majorHAnsi" w:hAnsiTheme="majorHAnsi" w:cstheme="majorBidi"/>
      <w:bCs/>
      <w:sz w:val="30"/>
      <w:szCs w:val="32"/>
    </w:rPr>
  </w:style>
  <w:style w:type="character" w:customStyle="1" w:styleId="26">
    <w:name w:val="标题 3 字符"/>
    <w:basedOn w:val="16"/>
    <w:link w:val="4"/>
    <w:qFormat/>
    <w:uiPriority w:val="9"/>
    <w:rPr>
      <w:rFonts w:eastAsia="Lantinghei SC Extralight"/>
      <w:b/>
      <w:bCs/>
      <w:sz w:val="24"/>
      <w:szCs w:val="24"/>
    </w:rPr>
  </w:style>
  <w:style w:type="character" w:customStyle="1" w:styleId="27">
    <w:name w:val="标题 4 字符"/>
    <w:basedOn w:val="16"/>
    <w:link w:val="5"/>
    <w:qFormat/>
    <w:uiPriority w:val="9"/>
    <w:rPr>
      <w:rFonts w:eastAsia="Lantinghei SC Extralight" w:asciiTheme="majorHAnsi" w:hAnsiTheme="majorHAnsi" w:cstheme="majorBidi"/>
      <w:b/>
      <w:bCs/>
      <w:szCs w:val="28"/>
    </w:rPr>
  </w:style>
  <w:style w:type="character" w:customStyle="1" w:styleId="28">
    <w:name w:val="页脚 字符"/>
    <w:basedOn w:val="16"/>
    <w:link w:val="10"/>
    <w:qFormat/>
    <w:uiPriority w:val="99"/>
    <w:rPr>
      <w:rFonts w:eastAsia="仿宋"/>
      <w:sz w:val="18"/>
      <w:szCs w:val="18"/>
    </w:rPr>
  </w:style>
  <w:style w:type="character" w:customStyle="1" w:styleId="29">
    <w:name w:val="标题 5 字符"/>
    <w:basedOn w:val="16"/>
    <w:link w:val="6"/>
    <w:semiHidden/>
    <w:qFormat/>
    <w:uiPriority w:val="9"/>
    <w:rPr>
      <w:rFonts w:eastAsia="仿宋"/>
      <w:b/>
      <w:bCs/>
      <w:sz w:val="28"/>
      <w:szCs w:val="28"/>
    </w:rPr>
  </w:style>
  <w:style w:type="character" w:customStyle="1" w:styleId="30">
    <w:name w:val="页眉 字符"/>
    <w:basedOn w:val="16"/>
    <w:link w:val="11"/>
    <w:qFormat/>
    <w:uiPriority w:val="99"/>
    <w:rPr>
      <w:rFonts w:eastAsia="仿宋"/>
      <w:sz w:val="18"/>
      <w:szCs w:val="18"/>
    </w:rPr>
  </w:style>
  <w:style w:type="character" w:customStyle="1" w:styleId="31">
    <w:name w:val="无间隔 字符"/>
    <w:basedOn w:val="16"/>
    <w:link w:val="23"/>
    <w:qFormat/>
    <w:uiPriority w:val="1"/>
    <w:rPr>
      <w:rFonts w:eastAsia="仿宋"/>
    </w:rPr>
  </w:style>
  <w:style w:type="character" w:customStyle="1" w:styleId="32">
    <w:name w:val="TOC 3 字符"/>
    <w:link w:val="8"/>
    <w:qFormat/>
    <w:uiPriority w:val="39"/>
    <w:rPr>
      <w:rFonts w:ascii="微软雅黑" w:hAnsi="微软雅黑" w:eastAsia="微软雅黑" w:cs="微软雅黑"/>
      <w:color w:val="000000"/>
    </w:rPr>
  </w:style>
  <w:style w:type="character" w:customStyle="1" w:styleId="33">
    <w:name w:val="TOC 1 字符"/>
    <w:link w:val="12"/>
    <w:qFormat/>
    <w:uiPriority w:val="39"/>
    <w:rPr>
      <w:rFonts w:ascii="微软雅黑" w:hAnsi="微软雅黑" w:eastAsia="微软雅黑" w:cs="微软雅黑"/>
      <w:color w:val="000000"/>
    </w:rPr>
  </w:style>
  <w:style w:type="paragraph" w:customStyle="1" w:styleId="34">
    <w:name w:val="Revision"/>
    <w:hidden/>
    <w:semiHidden/>
    <w:qFormat/>
    <w:uiPriority w:val="99"/>
    <w:rPr>
      <w:rFonts w:eastAsia="Lantinghei SC Extralight" w:asciiTheme="minorHAnsi" w:hAnsiTheme="minorHAnsi" w:cstheme="minorBidi"/>
      <w:kern w:val="2"/>
      <w:sz w:val="21"/>
      <w:szCs w:val="22"/>
      <w:lang w:val="en-US" w:eastAsia="zh-CN" w:bidi="ar-SA"/>
    </w:rPr>
  </w:style>
  <w:style w:type="character" w:customStyle="1" w:styleId="35">
    <w:name w:val="批注文字 字符"/>
    <w:basedOn w:val="16"/>
    <w:link w:val="7"/>
    <w:semiHidden/>
    <w:qFormat/>
    <w:uiPriority w:val="99"/>
    <w:rPr>
      <w:rFonts w:eastAsia="Lantinghei SC Extralight"/>
    </w:rPr>
  </w:style>
  <w:style w:type="character" w:customStyle="1" w:styleId="36">
    <w:name w:val="批注主题 字符"/>
    <w:basedOn w:val="35"/>
    <w:link w:val="14"/>
    <w:semiHidden/>
    <w:qFormat/>
    <w:uiPriority w:val="99"/>
    <w:rPr>
      <w:rFonts w:eastAsia="Lantinghei SC Extralight"/>
      <w:b/>
      <w:bCs/>
    </w:rPr>
  </w:style>
  <w:style w:type="character" w:customStyle="1" w:styleId="37">
    <w:name w:val="Unresolved Mention"/>
    <w:basedOn w:val="16"/>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D1A781-3135-4DD7-BFB3-B246AA6FE6F7}">
  <ds:schemaRefs/>
</ds:datastoreItem>
</file>

<file path=docProps/app.xml><?xml version="1.0" encoding="utf-8"?>
<Properties xmlns="http://schemas.openxmlformats.org/officeDocument/2006/extended-properties" xmlns:vt="http://schemas.openxmlformats.org/officeDocument/2006/docPropsVTypes">
  <Template>Normal.dotm</Template>
  <Pages>23</Pages>
  <Words>2690</Words>
  <Characters>2828</Characters>
  <Lines>33</Lines>
  <Paragraphs>9</Paragraphs>
  <TotalTime>737</TotalTime>
  <ScaleCrop>false</ScaleCrop>
  <LinksUpToDate>false</LinksUpToDate>
  <CharactersWithSpaces>2914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2019-05-06T09:30:00Z</dcterms:created>
  <dc:creator>51ibm</dc:creator>
  <cp:lastModifiedBy>Joy</cp:lastModifiedBy>
  <cp:lastPrinted>2020-09-16T05:36:00Z</cp:lastPrinted>
  <dcterms:modified xsi:type="dcterms:W3CDTF">2022-03-28T09:33:54Z</dcterms:modified>
  <cp:revision>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96F605F0AC4F44468317CE02D5BF3B51</vt:lpwstr>
  </property>
</Properties>
</file>