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宋体"/>
          <w:b w:val="0"/>
          <w:bCs w:val="0"/>
          <w:kern w:val="0"/>
          <w:sz w:val="32"/>
          <w:szCs w:val="32"/>
          <w:lang w:val="en-US" w:eastAsia="zh-CN"/>
        </w:rPr>
      </w:pPr>
      <w:r>
        <w:rPr>
          <w:rFonts w:hint="eastAsia" w:ascii="黑体" w:hAnsi="黑体" w:eastAsia="黑体" w:cs="宋体"/>
          <w:b w:val="0"/>
          <w:bCs w:val="0"/>
          <w:kern w:val="0"/>
          <w:sz w:val="32"/>
          <w:szCs w:val="32"/>
          <w:lang w:eastAsia="zh-CN"/>
        </w:rPr>
        <w:t>附件</w:t>
      </w:r>
      <w:r>
        <w:rPr>
          <w:rFonts w:hint="eastAsia" w:ascii="黑体" w:hAnsi="黑体" w:eastAsia="黑体" w:cs="宋体"/>
          <w:b w:val="0"/>
          <w:bCs w:val="0"/>
          <w:kern w:val="0"/>
          <w:sz w:val="32"/>
          <w:szCs w:val="32"/>
          <w:lang w:val="en-US" w:eastAsia="zh-CN"/>
        </w:rPr>
        <w:t>3</w:t>
      </w:r>
    </w:p>
    <w:p>
      <w:pPr>
        <w:rPr>
          <w:rFonts w:hint="eastAsia"/>
          <w:lang w:eastAsia="zh-CN"/>
        </w:rPr>
      </w:pP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河北省2022年农村义务教育阶段学校教师</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特设岗位计划教师聘用协议书</w:t>
      </w:r>
    </w:p>
    <w:p>
      <w:pPr>
        <w:spacing w:line="584" w:lineRule="exact"/>
        <w:rPr>
          <w:rFonts w:ascii="仿宋_GB2312" w:hAnsi="宋体" w:eastAsia="仿宋_GB2312"/>
          <w:sz w:val="32"/>
          <w:szCs w:val="32"/>
        </w:rPr>
      </w:pPr>
    </w:p>
    <w:p>
      <w:pPr>
        <w:spacing w:line="584" w:lineRule="exact"/>
        <w:rPr>
          <w:rFonts w:hint="eastAsia" w:ascii="黑体" w:hAnsi="宋体" w:eastAsia="黑体"/>
          <w:b w:val="0"/>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甲方（设岗县人民政府）：</w:t>
      </w:r>
      <w:r>
        <w:rPr>
          <w:rFonts w:hint="eastAsia" w:ascii="黑体" w:hAnsi="宋体" w:eastAsia="黑体"/>
          <w:sz w:val="32"/>
          <w:szCs w:val="32"/>
          <w:lang w:val="en-US" w:eastAsia="zh-CN"/>
        </w:rPr>
        <w:t xml:space="preserve">          </w:t>
      </w:r>
      <w:r>
        <w:rPr>
          <w:rFonts w:hint="eastAsia" w:ascii="黑体" w:hAnsi="宋体" w:eastAsia="黑体"/>
          <w:b w:val="0"/>
          <w:sz w:val="32"/>
          <w:szCs w:val="32"/>
        </w:rPr>
        <w:t>联系电话：</w:t>
      </w:r>
    </w:p>
    <w:p>
      <w:pPr>
        <w:spacing w:line="584" w:lineRule="exact"/>
        <w:rPr>
          <w:rFonts w:ascii="仿宋_GB2312" w:hAnsi="宋体" w:eastAsia="仿宋_GB2312"/>
          <w:b/>
          <w:sz w:val="32"/>
          <w:szCs w:val="32"/>
        </w:rPr>
      </w:pPr>
      <w:r>
        <w:rPr>
          <w:rFonts w:hint="eastAsia" w:ascii="黑体" w:hAnsi="宋体" w:eastAsia="黑体"/>
          <w:sz w:val="32"/>
          <w:szCs w:val="32"/>
          <w:lang w:val="en-US" w:eastAsia="zh-CN"/>
        </w:rPr>
        <w:t xml:space="preserve"> </w:t>
      </w:r>
      <w:r>
        <w:rPr>
          <w:rFonts w:hint="eastAsia" w:ascii="黑体" w:hAnsi="宋体" w:eastAsia="黑体"/>
          <w:sz w:val="32"/>
          <w:szCs w:val="32"/>
        </w:rPr>
        <w:t>乙方（特岗教师）：</w:t>
      </w:r>
      <w:r>
        <w:rPr>
          <w:rFonts w:hint="eastAsia" w:ascii="黑体" w:hAnsi="宋体" w:eastAsia="黑体"/>
          <w:sz w:val="32"/>
          <w:szCs w:val="32"/>
          <w:lang w:val="en-US" w:eastAsia="zh-CN"/>
        </w:rPr>
        <w:t xml:space="preserve">                </w:t>
      </w:r>
      <w:r>
        <w:rPr>
          <w:rFonts w:hint="eastAsia" w:ascii="黑体" w:hAnsi="宋体" w:eastAsia="黑体"/>
          <w:b w:val="0"/>
          <w:sz w:val="32"/>
          <w:szCs w:val="32"/>
        </w:rPr>
        <w:t>联系电话</w:t>
      </w:r>
      <w:r>
        <w:rPr>
          <w:rFonts w:hint="eastAsia" w:ascii="黑体" w:hAnsi="宋体" w:eastAsia="黑体"/>
          <w:b w:val="0"/>
          <w:sz w:val="32"/>
          <w:szCs w:val="32"/>
          <w:lang w:eastAsia="zh-CN"/>
        </w:rPr>
        <w:t>：</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河北省2022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取得教师资格证书的乙方聘期三年，尚未取得教师资格证书的乙方实行试用期</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年制度（在规定时间内取得教师资格证书的乙方，与其他特岗教师同等待遇；在规定时间内未取得教师资格证书的乙方，依法解除聘用协议）。</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为明确双方的权利和义务，保证2022年河北省特岗计划的顺利实施，甲、乙双方就相关事项签订如下协议：</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第一条　甲方权利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按照《河北省特岗教师管理办法（试行）》规定，对乙方进行日常管理和考核。对成绩突出、表现优秀的，给予表彰；对不按协议要求履行义务的，及时进行批评教育，督促改正；对不履行协议规定的义务，经教育无效或考核不合格</w:t>
      </w:r>
      <w:r>
        <w:rPr>
          <w:rFonts w:hint="eastAsia" w:ascii="仿宋_GB2312" w:hAnsi="宋体" w:eastAsia="仿宋_GB2312"/>
          <w:sz w:val="32"/>
          <w:szCs w:val="32"/>
          <w:lang w:eastAsia="zh-CN"/>
        </w:rPr>
        <w:t>的</w:t>
      </w:r>
      <w:r>
        <w:rPr>
          <w:rFonts w:hint="eastAsia" w:ascii="仿宋_GB2312" w:hAnsi="宋体" w:eastAsia="仿宋_GB2312"/>
          <w:sz w:val="32"/>
          <w:szCs w:val="32"/>
        </w:rPr>
        <w:t>，甲方有权单方解除协议。</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2.乙方服务期</w:t>
      </w:r>
      <w:r>
        <w:rPr>
          <w:rFonts w:hint="eastAsia" w:ascii="仿宋_GB2312" w:hAnsi="宋体" w:eastAsia="仿宋_GB2312"/>
          <w:sz w:val="32"/>
          <w:szCs w:val="32"/>
          <w:lang w:eastAsia="zh-CN"/>
        </w:rPr>
        <w:t>内</w:t>
      </w:r>
      <w:r>
        <w:rPr>
          <w:rFonts w:hint="eastAsia" w:ascii="仿宋_GB2312" w:hAnsi="宋体" w:eastAsia="仿宋_GB2312"/>
          <w:sz w:val="32"/>
          <w:szCs w:val="32"/>
        </w:rPr>
        <w:t>因违反法律政策规定造成恶劣影响的，或严重违反协议约定，或“先上岗、再考证”的乙方未在规定时间内取得相应的教师资格证书，或因其</w:t>
      </w:r>
      <w:r>
        <w:rPr>
          <w:rFonts w:hint="eastAsia" w:ascii="仿宋_GB2312" w:hAnsi="宋体" w:eastAsia="仿宋_GB2312"/>
          <w:sz w:val="32"/>
          <w:szCs w:val="32"/>
          <w:lang w:eastAsia="zh-CN"/>
        </w:rPr>
        <w:t>他</w:t>
      </w:r>
      <w:r>
        <w:rPr>
          <w:rFonts w:hint="eastAsia" w:ascii="仿宋_GB2312" w:hAnsi="宋体" w:eastAsia="仿宋_GB2312"/>
          <w:sz w:val="32"/>
          <w:szCs w:val="32"/>
        </w:rPr>
        <w:t>情况致使本协议无法履行的，甲方有权解除协议。乙方不再享有本协议书第三条约定的各项权利。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3.在乙方申请相应政策支持时，甲方有权要求其提供相关政策依据或证明。</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第二条　甲方义务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1.落实国家和省对特岗教师待遇的有关规定，并为乙方提供周转宿舍及其</w:t>
      </w:r>
      <w:r>
        <w:rPr>
          <w:rFonts w:hint="eastAsia" w:ascii="仿宋_GB2312" w:hAnsi="宋体" w:eastAsia="仿宋_GB2312"/>
          <w:sz w:val="32"/>
          <w:szCs w:val="32"/>
          <w:lang w:eastAsia="zh-CN"/>
        </w:rPr>
        <w:t>他</w:t>
      </w:r>
      <w:r>
        <w:rPr>
          <w:rFonts w:hint="eastAsia" w:ascii="仿宋_GB2312" w:hAnsi="宋体" w:eastAsia="仿宋_GB2312"/>
          <w:sz w:val="32"/>
          <w:szCs w:val="32"/>
        </w:rPr>
        <w:t>必要的工作、生活、学习条件。</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2.对乙方报到前的相关事项给予指导和帮助。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3.根据“特岗计划”实施的要求，负责乙方聘用期</w:t>
      </w:r>
      <w:r>
        <w:rPr>
          <w:rFonts w:hint="eastAsia" w:ascii="仿宋_GB2312" w:hAnsi="宋体" w:eastAsia="仿宋_GB2312"/>
          <w:sz w:val="32"/>
          <w:szCs w:val="32"/>
          <w:lang w:eastAsia="zh-CN"/>
        </w:rPr>
        <w:t>内</w:t>
      </w:r>
      <w:r>
        <w:rPr>
          <w:rFonts w:hint="eastAsia" w:ascii="仿宋_GB2312" w:hAnsi="宋体" w:eastAsia="仿宋_GB2312"/>
          <w:sz w:val="32"/>
          <w:szCs w:val="32"/>
        </w:rPr>
        <w:t>的日常管理和考核，并给予相应指导和帮助。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乙方聘用期满，经考核合格，且自愿继续留在当地任教的，</w:t>
      </w:r>
      <w:r>
        <w:rPr>
          <w:rFonts w:hint="eastAsia" w:ascii="仿宋_GB2312" w:hAnsi="宋体" w:eastAsia="仿宋_GB2312"/>
          <w:sz w:val="32"/>
          <w:szCs w:val="32"/>
        </w:rPr>
        <w:t>要保证将乙方纳入正式编制，落实工作岗位，并做好人事、工资关系等转接工作，工龄和教龄自2022年签订聘任合同之日起计算。聘用期满，若乙方选择不继续留在当地任教，按照有关政策规定给予政策优惠并办理离职相关手续。</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5.聘用期内，乙方自愿迁入户口，由工作学校所在地或工作学校所在地的县城负责接收；乙方的人事档案由服务的设岗县县级人民政府教师人事档案管理部门提供免费管理服务。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第三条　乙方权利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服务期满并考核合格，乙方若自愿继续留在当地任教，由甲方按照有关规定将其纳入正式编制，落实工作岗位，做好人事、工资关系等转接工作，工龄和教龄自2022年签订聘任合同之日起计算。乙方若重新择业或选择深造学习，享受相关文件规定的各项优惠政策。</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第四条　乙方义务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1.保证本人确系自愿申请河北省2022年“特岗计划”教师岗位，保证本人填报的相关资料的真实性、准确性。</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2.按照要求的时间和地点报到，除不可抗力因素，不以任何理由拖延。</w:t>
      </w:r>
    </w:p>
    <w:p>
      <w:pPr>
        <w:spacing w:line="584" w:lineRule="exact"/>
        <w:ind w:firstLine="640" w:firstLineChars="200"/>
        <w:rPr>
          <w:rFonts w:ascii="仿宋_GB2312" w:eastAsia="仿宋_GB2312"/>
          <w:sz w:val="32"/>
          <w:szCs w:val="32"/>
        </w:rPr>
      </w:pPr>
      <w:r>
        <w:rPr>
          <w:rFonts w:hint="eastAsia" w:ascii="仿宋_GB2312" w:hAnsi="宋体" w:eastAsia="仿宋_GB2312"/>
          <w:sz w:val="32"/>
          <w:szCs w:val="32"/>
        </w:rPr>
        <w:t>3.聘用期</w:t>
      </w:r>
      <w:r>
        <w:rPr>
          <w:rFonts w:hint="eastAsia" w:ascii="仿宋_GB2312" w:hAnsi="宋体" w:eastAsia="仿宋_GB2312"/>
          <w:sz w:val="32"/>
          <w:szCs w:val="32"/>
          <w:lang w:eastAsia="zh-CN"/>
        </w:rPr>
        <w:t>内</w:t>
      </w:r>
      <w:r>
        <w:rPr>
          <w:rFonts w:hint="eastAsia" w:ascii="仿宋_GB2312" w:hAnsi="宋体" w:eastAsia="仿宋_GB2312"/>
          <w:sz w:val="32"/>
          <w:szCs w:val="32"/>
        </w:rPr>
        <w:t>，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终止协议。</w:t>
      </w:r>
      <w:r>
        <w:rPr>
          <w:rFonts w:hint="eastAsia" w:ascii="仿宋_GB2312" w:eastAsia="仿宋_GB2312"/>
          <w:sz w:val="32"/>
          <w:szCs w:val="32"/>
        </w:rPr>
        <w:t>否则，其毕业学校学生就业管理部门不再为其办理毕业生改派手续</w:t>
      </w:r>
      <w:r>
        <w:rPr>
          <w:rFonts w:hint="eastAsia" w:ascii="仿宋_GB2312" w:hAnsi="宋体" w:eastAsia="仿宋_GB2312"/>
          <w:sz w:val="32"/>
          <w:szCs w:val="32"/>
        </w:rPr>
        <w:t>，三年内不允许报考特岗教师</w:t>
      </w:r>
      <w:r>
        <w:rPr>
          <w:rFonts w:hint="eastAsia" w:ascii="仿宋_GB2312" w:eastAsia="仿宋_GB2312"/>
          <w:sz w:val="32"/>
          <w:szCs w:val="32"/>
        </w:rPr>
        <w:t>。</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“先上岗、再考证”的乙方必须在规定时间内取得相应的教师资格证书。</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4.服务期满，若不愿继续留在当地学校任教，应保证与学校做好工作、财产等交接。</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w:t>
      </w:r>
      <w:r>
        <w:rPr>
          <w:rFonts w:hint="eastAsia" w:ascii="仿宋_GB2312" w:hAnsi="宋体" w:eastAsia="仿宋_GB2312"/>
          <w:sz w:val="32"/>
          <w:szCs w:val="32"/>
        </w:rPr>
        <w:t>乙方的考试成绩和身份证复印件作为本协议书附件。</w:t>
      </w:r>
    </w:p>
    <w:p>
      <w:pPr>
        <w:spacing w:line="584" w:lineRule="exact"/>
        <w:ind w:firstLine="640" w:firstLineChars="200"/>
        <w:rPr>
          <w:rFonts w:hint="eastAsia"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本协议书一式四份，具有同等法律效力，双方各持一份，一份报省教育厅备案，一份存入本人人事档案，自双方签字、盖章后生效。</w:t>
      </w:r>
    </w:p>
    <w:p>
      <w:pPr>
        <w:pStyle w:val="2"/>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甲方法人代表（签章）：</w:t>
      </w:r>
      <w:r>
        <w:rPr>
          <w:rFonts w:hint="eastAsia" w:ascii="宋体" w:hAnsi="宋体"/>
          <w:b/>
          <w:sz w:val="32"/>
          <w:szCs w:val="32"/>
        </w:rPr>
        <w:t>______________</w:t>
      </w:r>
    </w:p>
    <w:p>
      <w:pPr>
        <w:spacing w:line="584" w:lineRule="exact"/>
        <w:ind w:firstLine="643" w:firstLineChars="200"/>
        <w:rPr>
          <w:rFonts w:hint="eastAsia" w:ascii="仿宋_GB2312" w:hAnsi="宋体" w:eastAsia="仿宋_GB2312"/>
          <w:b/>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乙方（签章）：</w:t>
      </w:r>
      <w:r>
        <w:rPr>
          <w:rFonts w:hint="eastAsia" w:ascii="宋体" w:hAnsi="宋体"/>
          <w:b/>
          <w:sz w:val="32"/>
          <w:szCs w:val="32"/>
        </w:rPr>
        <w:t>______________________</w:t>
      </w:r>
    </w:p>
    <w:p>
      <w:pPr>
        <w:spacing w:line="584" w:lineRule="exact"/>
        <w:ind w:firstLine="643" w:firstLineChars="200"/>
        <w:rPr>
          <w:rFonts w:hint="eastAsia" w:ascii="仿宋_GB2312" w:hAnsi="宋体" w:eastAsia="仿宋_GB2312"/>
          <w:b/>
          <w:sz w:val="32"/>
          <w:szCs w:val="32"/>
        </w:rPr>
      </w:pPr>
    </w:p>
    <w:p>
      <w:pPr>
        <w:spacing w:line="584" w:lineRule="exact"/>
        <w:ind w:firstLine="643" w:firstLineChars="200"/>
        <w:rPr>
          <w:rFonts w:hint="eastAsia" w:ascii="仿宋_GB2312" w:hAnsi="宋体" w:eastAsia="仿宋_GB2312"/>
          <w:b/>
          <w:sz w:val="32"/>
          <w:szCs w:val="32"/>
        </w:rPr>
      </w:pPr>
      <w:r>
        <w:rPr>
          <w:rFonts w:hint="eastAsia" w:ascii="仿宋_GB2312" w:hAnsi="宋体" w:eastAsia="仿宋_GB2312"/>
          <w:b/>
          <w:sz w:val="32"/>
          <w:szCs w:val="32"/>
        </w:rPr>
        <w:t>协议签订时间：        年   月   日</w:t>
      </w:r>
    </w:p>
    <w:p>
      <w:pPr>
        <w:pStyle w:val="2"/>
        <w:keepNext w:val="0"/>
        <w:keepLines w:val="0"/>
        <w:pageBreakBefore w:val="0"/>
        <w:widowControl w:val="0"/>
        <w:kinsoku/>
        <w:wordWrap/>
        <w:overflowPunct/>
        <w:topLinePunct w:val="0"/>
        <w:autoSpaceDE/>
        <w:autoSpaceDN/>
        <w:bidi w:val="0"/>
        <w:adjustRightInd/>
        <w:snapToGrid/>
        <w:spacing w:before="240" w:after="60" w:line="140" w:lineRule="exact"/>
        <w:ind w:left="0" w:leftChars="0" w:right="0" w:rightChars="0" w:firstLine="0" w:firstLineChars="0"/>
        <w:jc w:val="center"/>
        <w:textAlignment w:val="auto"/>
        <w:outlineLvl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61" w:type="dxa"/>
            <w:tcBorders>
              <w:top w:val="single" w:color="auto" w:sz="6"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eastAsia="zh-CN"/>
              </w:rPr>
              <w:t>厅内发送：委厅领导；财务处、人事处、学生处、教师资格认定事务中心。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461" w:type="dxa"/>
            <w:tcBorders>
              <w:top w:val="single" w:color="auto" w:sz="4" w:space="0"/>
              <w:left w:val="nil"/>
              <w:bottom w:val="single" w:color="auto" w:sz="6"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right="210" w:rightChars="10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河北省教育厅办公室</w:t>
            </w:r>
            <w:r>
              <w:rPr>
                <w:rFonts w:hint="eastAsia" w:ascii="仿宋" w:hAnsi="仿宋" w:eastAsia="仿宋" w:cs="仿宋"/>
                <w:sz w:val="28"/>
                <w:szCs w:val="28"/>
                <w:lang w:val="en-US" w:eastAsia="zh-CN"/>
              </w:rPr>
              <w:t xml:space="preserve">     （主动公开）        </w:t>
            </w:r>
            <w:r>
              <w:rPr>
                <w:rFonts w:hint="eastAsia" w:ascii="仿宋" w:hAnsi="仿宋" w:eastAsia="仿宋" w:cs="仿宋"/>
                <w:sz w:val="28"/>
                <w:szCs w:val="28"/>
              </w:rPr>
              <w:t>20</w:t>
            </w:r>
            <w:r>
              <w:rPr>
                <w:rFonts w:hint="eastAsia" w:ascii="仿宋" w:hAnsi="仿宋" w:eastAsia="仿宋" w:cs="仿宋"/>
                <w:sz w:val="28"/>
                <w:szCs w:val="28"/>
                <w:lang w:val="en-US" w:eastAsia="zh-CN"/>
              </w:rPr>
              <w:t>22</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p>
    <w:p>
      <w:bookmarkStart w:id="0" w:name="_GoBack"/>
      <w:bookmarkEnd w:id="0"/>
    </w:p>
    <w:sectPr>
      <w:pgSz w:w="11906" w:h="16838"/>
      <w:pgMar w:top="1984" w:right="1570" w:bottom="1984" w:left="1542" w:header="851" w:footer="1531"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OTUwY2E1YzA1N2E4YjJlMjU1YjlkZTNmZjU4ZDYifQ=="/>
  </w:docVars>
  <w:rsids>
    <w:rsidRoot w:val="3796226A"/>
    <w:rsid w:val="3796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宋体"/>
      <w:b/>
      <w:bCs/>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2022-06-27T02:54:00Z</dcterms:created>
  <dc:creator>心语录</dc:creator>
  <cp:lastModifiedBy>心语录</cp:lastModifiedBy>
  <dcterms:modified xsi:type="dcterms:W3CDTF">2022-06-27T02:54:27Z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D35C4E0B6B664C7B8F5165B4032F1F28</vt:lpwstr>
  </property>
</Properties>
</file>