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hAnsi="Verdana,ˎ̥" w:eastAsia="黑体" w:cs="宋体"/>
          <w:kern w:val="0"/>
          <w:szCs w:val="32"/>
        </w:rPr>
        <w:t>河北大学20</w:t>
      </w:r>
      <w:r>
        <w:rPr>
          <w:rFonts w:ascii="黑体" w:hAnsi="Verdana,ˎ̥" w:eastAsia="黑体" w:cs="宋体"/>
          <w:kern w:val="0"/>
          <w:szCs w:val="32"/>
        </w:rPr>
        <w:t>2</w:t>
      </w:r>
      <w:r>
        <w:rPr>
          <w:rFonts w:hint="eastAsia" w:ascii="黑体" w:hAnsi="Verdana,ˎ̥" w:eastAsia="黑体" w:cs="宋体"/>
          <w:kern w:val="0"/>
          <w:szCs w:val="32"/>
          <w:lang w:val="en-US" w:eastAsia="zh-CN"/>
        </w:rPr>
        <w:t>3</w:t>
      </w:r>
      <w:r>
        <w:rPr>
          <w:rFonts w:hint="eastAsia" w:ascii="黑体" w:hAnsi="Verdana,ˎ̥" w:eastAsia="黑体" w:cs="宋体"/>
          <w:kern w:val="0"/>
          <w:szCs w:val="32"/>
        </w:rPr>
        <w:t>年度毕业研究生就业工作先进集体申报表</w:t>
      </w:r>
    </w:p>
    <w:tbl>
      <w:tblPr>
        <w:tblStyle w:val="4"/>
        <w:tblW w:w="10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7"/>
        <w:gridCol w:w="2318"/>
        <w:gridCol w:w="2802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学院（中心）名称</w:t>
            </w:r>
          </w:p>
        </w:tc>
        <w:tc>
          <w:tcPr>
            <w:tcW w:w="7081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202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届研究生离校就业率</w:t>
            </w:r>
          </w:p>
        </w:tc>
        <w:tc>
          <w:tcPr>
            <w:tcW w:w="2318" w:type="dxa"/>
            <w:vAlign w:val="center"/>
          </w:tcPr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202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届研究生初次就业率</w:t>
            </w:r>
          </w:p>
        </w:tc>
        <w:tc>
          <w:tcPr>
            <w:tcW w:w="1961" w:type="dxa"/>
            <w:vAlign w:val="center"/>
          </w:tcPr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202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届研究生年终就业率</w:t>
            </w:r>
          </w:p>
        </w:tc>
        <w:tc>
          <w:tcPr>
            <w:tcW w:w="2318" w:type="dxa"/>
            <w:vAlign w:val="center"/>
          </w:tcPr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202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届研究生年终</w:t>
            </w:r>
          </w:p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签约和合同就业率</w:t>
            </w:r>
          </w:p>
        </w:tc>
        <w:tc>
          <w:tcPr>
            <w:tcW w:w="1961" w:type="dxa"/>
            <w:vAlign w:val="center"/>
          </w:tcPr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0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研究生就业工作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机制</w:t>
            </w:r>
          </w:p>
        </w:tc>
        <w:tc>
          <w:tcPr>
            <w:tcW w:w="7081" w:type="dxa"/>
            <w:gridSpan w:val="3"/>
          </w:tcPr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“一把手”工程落实情况，研究生就业工作领导小组建设，专题研究研究生就业工作；研究生就业工作纳入学院年度工作计划、总结；专人负责研究生就业工作；</w:t>
            </w:r>
            <w:r>
              <w:rPr>
                <w:rFonts w:ascii="黑体" w:hAnsi="黑体" w:eastAsia="黑体" w:cs="黑体"/>
                <w:sz w:val="21"/>
                <w:szCs w:val="21"/>
              </w:rPr>
              <w:t>辅导员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、</w:t>
            </w:r>
            <w:r>
              <w:rPr>
                <w:rFonts w:ascii="黑体" w:hAnsi="黑体" w:eastAsia="黑体" w:cs="黑体"/>
                <w:sz w:val="21"/>
                <w:szCs w:val="21"/>
              </w:rPr>
              <w:t>导师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、</w:t>
            </w:r>
            <w:r>
              <w:rPr>
                <w:rFonts w:ascii="黑体" w:hAnsi="黑体" w:eastAsia="黑体" w:cs="黑体"/>
                <w:sz w:val="21"/>
                <w:szCs w:val="21"/>
              </w:rPr>
              <w:t>学</w:t>
            </w:r>
            <w:bookmarkStart w:id="0" w:name="_GoBack"/>
            <w:bookmarkEnd w:id="0"/>
            <w:r>
              <w:rPr>
                <w:rFonts w:ascii="黑体" w:hAnsi="黑体" w:eastAsia="黑体" w:cs="黑体"/>
                <w:sz w:val="21"/>
                <w:szCs w:val="21"/>
              </w:rPr>
              <w:t>生干部全员参与研究生就业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0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研究生就业指导与服务</w:t>
            </w:r>
          </w:p>
        </w:tc>
        <w:tc>
          <w:tcPr>
            <w:tcW w:w="7081" w:type="dxa"/>
            <w:gridSpan w:val="3"/>
          </w:tcPr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开展研究生就业指导活动（如</w:t>
            </w:r>
            <w:r>
              <w:rPr>
                <w:rFonts w:ascii="黑体" w:hAnsi="黑体" w:eastAsia="黑体" w:cs="黑体"/>
                <w:sz w:val="21"/>
                <w:szCs w:val="21"/>
              </w:rPr>
              <w:t>职业规划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、就业技能指导、就业心理指导等）；就业政策宣传，就业信息发布；研究生就业手续办理；研究生就业跟踪服务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0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研究生就业精准帮扶</w:t>
            </w:r>
          </w:p>
        </w:tc>
        <w:tc>
          <w:tcPr>
            <w:tcW w:w="7081" w:type="dxa"/>
            <w:gridSpan w:val="3"/>
          </w:tcPr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开展分类帮扶，分类指导；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针对特殊群体研究生（如家庭经济困难、少数民族、身体残疾、就业困难等）实施精准帮扶</w:t>
            </w:r>
          </w:p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0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拓展研究生就业渠道</w:t>
            </w:r>
          </w:p>
        </w:tc>
        <w:tc>
          <w:tcPr>
            <w:tcW w:w="7081" w:type="dxa"/>
            <w:gridSpan w:val="3"/>
          </w:tcPr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组织研究生校园招聘活动；研究生就业市场建设，实习基地建设</w:t>
            </w:r>
          </w:p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0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研究生就业数据统计</w:t>
            </w:r>
          </w:p>
        </w:tc>
        <w:tc>
          <w:tcPr>
            <w:tcW w:w="7081" w:type="dxa"/>
            <w:gridSpan w:val="3"/>
          </w:tcPr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预计毕业研究生</w:t>
            </w:r>
            <w:r>
              <w:rPr>
                <w:rFonts w:ascii="黑体" w:hAnsi="黑体" w:eastAsia="黑体" w:cs="黑体"/>
                <w:sz w:val="21"/>
                <w:szCs w:val="21"/>
              </w:rPr>
              <w:t>生源统计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；研究生</w:t>
            </w:r>
            <w:r>
              <w:rPr>
                <w:rFonts w:ascii="黑体" w:hAnsi="黑体" w:eastAsia="黑体" w:cs="黑体"/>
                <w:sz w:val="21"/>
                <w:szCs w:val="21"/>
              </w:rPr>
              <w:t>就业数据统计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；</w:t>
            </w:r>
            <w:r>
              <w:rPr>
                <w:rFonts w:ascii="黑体" w:hAnsi="黑体" w:eastAsia="黑体" w:cs="黑体"/>
                <w:sz w:val="21"/>
                <w:szCs w:val="21"/>
              </w:rPr>
              <w:t>就业数据核查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30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学院意见</w:t>
            </w:r>
          </w:p>
        </w:tc>
        <w:tc>
          <w:tcPr>
            <w:tcW w:w="7081" w:type="dxa"/>
            <w:gridSpan w:val="3"/>
          </w:tcPr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</w:p>
          <w:p>
            <w:pPr>
              <w:ind w:firstLine="4305" w:firstLineChars="205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盖章</w:t>
            </w:r>
          </w:p>
          <w:p>
            <w:pPr>
              <w:ind w:firstLine="4305" w:firstLineChars="2050"/>
              <w:rPr>
                <w:rFonts w:ascii="黑体" w:hAnsi="黑体" w:eastAsia="黑体" w:cs="黑体"/>
                <w:sz w:val="21"/>
                <w:szCs w:val="21"/>
              </w:rPr>
            </w:pPr>
          </w:p>
          <w:p>
            <w:pPr>
              <w:ind w:firstLine="4095" w:firstLineChars="195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年 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月 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30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学校意见</w:t>
            </w:r>
          </w:p>
        </w:tc>
        <w:tc>
          <w:tcPr>
            <w:tcW w:w="7081" w:type="dxa"/>
            <w:gridSpan w:val="3"/>
          </w:tcPr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</w:p>
          <w:p>
            <w:pPr>
              <w:ind w:firstLine="4305" w:firstLineChars="205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盖章</w:t>
            </w:r>
          </w:p>
          <w:p>
            <w:pPr>
              <w:ind w:firstLine="2940" w:firstLineChars="1400"/>
              <w:rPr>
                <w:rFonts w:ascii="黑体" w:hAnsi="黑体" w:eastAsia="黑体" w:cs="黑体"/>
                <w:sz w:val="21"/>
                <w:szCs w:val="21"/>
              </w:rPr>
            </w:pPr>
          </w:p>
          <w:p>
            <w:pPr>
              <w:ind w:firstLine="4095" w:firstLineChars="195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年 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月 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日</w:t>
            </w:r>
          </w:p>
        </w:tc>
      </w:tr>
    </w:tbl>
    <w:p>
      <w:pPr>
        <w:ind w:firstLine="840" w:firstLineChars="400"/>
        <w:jc w:val="left"/>
        <w:rPr>
          <w:rFonts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填写内容请提供相应佐证材料。</w:t>
      </w:r>
    </w:p>
    <w:sectPr>
      <w:footerReference r:id="rId4" w:type="first"/>
      <w:footerReference r:id="rId3" w:type="even"/>
      <w:pgSz w:w="11906" w:h="16838"/>
      <w:pgMar w:top="720" w:right="720" w:bottom="720" w:left="720" w:header="851" w:footer="992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0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jMWQ5ZDU1YzUyNjU3ZjUyNjdmZmU4MDc4ZDdkYWUifQ=="/>
  </w:docVars>
  <w:rsids>
    <w:rsidRoot w:val="4C366CA8"/>
    <w:rsid w:val="00004DDB"/>
    <w:rsid w:val="00123DC4"/>
    <w:rsid w:val="001A5DEB"/>
    <w:rsid w:val="002411AA"/>
    <w:rsid w:val="0027033C"/>
    <w:rsid w:val="002F0CF5"/>
    <w:rsid w:val="00590185"/>
    <w:rsid w:val="00603EC1"/>
    <w:rsid w:val="006F1D36"/>
    <w:rsid w:val="006F2C41"/>
    <w:rsid w:val="007331F2"/>
    <w:rsid w:val="00815FCA"/>
    <w:rsid w:val="00B0237D"/>
    <w:rsid w:val="00DF3F15"/>
    <w:rsid w:val="00E905CC"/>
    <w:rsid w:val="00EE7B21"/>
    <w:rsid w:val="00EF67DB"/>
    <w:rsid w:val="03321EAD"/>
    <w:rsid w:val="062D02C6"/>
    <w:rsid w:val="08522C41"/>
    <w:rsid w:val="09AF7A28"/>
    <w:rsid w:val="0F055BDF"/>
    <w:rsid w:val="0F3A0930"/>
    <w:rsid w:val="0F543D53"/>
    <w:rsid w:val="10422967"/>
    <w:rsid w:val="10D0391F"/>
    <w:rsid w:val="11AC3F58"/>
    <w:rsid w:val="11B9756E"/>
    <w:rsid w:val="13B43F20"/>
    <w:rsid w:val="162E530B"/>
    <w:rsid w:val="1731704A"/>
    <w:rsid w:val="17FE319C"/>
    <w:rsid w:val="19090B9B"/>
    <w:rsid w:val="195932D9"/>
    <w:rsid w:val="1B245991"/>
    <w:rsid w:val="1B504F03"/>
    <w:rsid w:val="1B7B09CF"/>
    <w:rsid w:val="22B3055C"/>
    <w:rsid w:val="23EC3936"/>
    <w:rsid w:val="24434B28"/>
    <w:rsid w:val="24ED6750"/>
    <w:rsid w:val="25E44FF0"/>
    <w:rsid w:val="294F4D66"/>
    <w:rsid w:val="29A87ABA"/>
    <w:rsid w:val="2AB439A4"/>
    <w:rsid w:val="2DAD73B7"/>
    <w:rsid w:val="2F551997"/>
    <w:rsid w:val="3197401C"/>
    <w:rsid w:val="33743FD8"/>
    <w:rsid w:val="356E097F"/>
    <w:rsid w:val="36E96B29"/>
    <w:rsid w:val="37CE7425"/>
    <w:rsid w:val="39D0198C"/>
    <w:rsid w:val="3BF4171B"/>
    <w:rsid w:val="3CC162C6"/>
    <w:rsid w:val="3CC82D42"/>
    <w:rsid w:val="3DB56DD8"/>
    <w:rsid w:val="3DD845AB"/>
    <w:rsid w:val="40382BE6"/>
    <w:rsid w:val="48B678E7"/>
    <w:rsid w:val="48DC18EC"/>
    <w:rsid w:val="4AC328A1"/>
    <w:rsid w:val="4C366CA8"/>
    <w:rsid w:val="4D934714"/>
    <w:rsid w:val="4F330FBF"/>
    <w:rsid w:val="52623840"/>
    <w:rsid w:val="52C9144D"/>
    <w:rsid w:val="53166550"/>
    <w:rsid w:val="5594694E"/>
    <w:rsid w:val="5B027DAA"/>
    <w:rsid w:val="5E514989"/>
    <w:rsid w:val="60F32ECA"/>
    <w:rsid w:val="64B963C8"/>
    <w:rsid w:val="64E53CA2"/>
    <w:rsid w:val="66517907"/>
    <w:rsid w:val="66E60B3B"/>
    <w:rsid w:val="694B3A07"/>
    <w:rsid w:val="6BF36748"/>
    <w:rsid w:val="6DA11BF1"/>
    <w:rsid w:val="71C72172"/>
    <w:rsid w:val="75C345FE"/>
    <w:rsid w:val="786B7E36"/>
    <w:rsid w:val="7C016FFB"/>
    <w:rsid w:val="7EB3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420</Words>
  <Characters>435</Characters>
  <Lines>3</Lines>
  <Paragraphs>1</Paragraphs>
  <TotalTime>2</TotalTime>
  <ScaleCrop>false</ScaleCrop>
  <LinksUpToDate>false</LinksUpToDate>
  <CharactersWithSpaces>452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2021-03-29T08:13:00Z</dcterms:created>
  <dc:creator>Administrator</dc:creator>
  <cp:lastModifiedBy>雅静</cp:lastModifiedBy>
  <dcterms:modified xsi:type="dcterms:W3CDTF">2024-02-27T04:38:55Z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4CD50A92B3234834B1AA20F3D4E4D364</vt:lpwstr>
  </property>
</Properties>
</file>